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0EF19" w14:textId="3F57220D" w:rsidR="005C5E92" w:rsidRPr="00B02EF9" w:rsidRDefault="005C5E92" w:rsidP="005C5E92">
      <w:pPr>
        <w:pStyle w:val="Title"/>
        <w:rPr>
          <w:rFonts w:ascii="Times New Roman" w:hAnsi="Times New Roman" w:cs="Times New Roman"/>
        </w:rPr>
      </w:pPr>
      <w:r w:rsidRPr="00B02EF9">
        <w:rPr>
          <w:rFonts w:ascii="Times New Roman" w:hAnsi="Times New Roman" w:cs="Times New Roman"/>
        </w:rPr>
        <w:t>IBIS 7.</w:t>
      </w:r>
      <w:r w:rsidR="00341F18" w:rsidRPr="00B02EF9">
        <w:rPr>
          <w:rFonts w:ascii="Times New Roman" w:hAnsi="Times New Roman" w:cs="Times New Roman"/>
        </w:rPr>
        <w:t>1</w:t>
      </w:r>
      <w:r w:rsidRPr="00B02EF9">
        <w:rPr>
          <w:rFonts w:ascii="Times New Roman" w:hAnsi="Times New Roman" w:cs="Times New Roman"/>
        </w:rPr>
        <w:t xml:space="preserve"> Known Issues</w:t>
      </w:r>
    </w:p>
    <w:p w14:paraId="4D993E6F" w14:textId="77777777" w:rsidR="00B02EF9" w:rsidRDefault="00B02EF9" w:rsidP="00164EDC">
      <w:pPr>
        <w:rPr>
          <w:rFonts w:ascii="Times New Roman" w:hAnsi="Times New Roman" w:cs="Times New Roman"/>
          <w:sz w:val="24"/>
          <w:szCs w:val="24"/>
        </w:rPr>
      </w:pPr>
    </w:p>
    <w:p w14:paraId="6ACA699A" w14:textId="3653F2E0" w:rsidR="0024681A" w:rsidRPr="00B02EF9" w:rsidRDefault="005C5E92" w:rsidP="00164EDC">
      <w:pPr>
        <w:rPr>
          <w:rFonts w:ascii="Times New Roman" w:hAnsi="Times New Roman" w:cs="Times New Roman"/>
          <w:sz w:val="24"/>
          <w:szCs w:val="24"/>
        </w:rPr>
      </w:pPr>
      <w:r w:rsidRPr="00B02EF9">
        <w:rPr>
          <w:rFonts w:ascii="Times New Roman" w:hAnsi="Times New Roman" w:cs="Times New Roman"/>
          <w:sz w:val="24"/>
          <w:szCs w:val="24"/>
        </w:rPr>
        <w:t>The f</w:t>
      </w:r>
      <w:r w:rsidR="0024681A" w:rsidRPr="00B02EF9">
        <w:rPr>
          <w:rFonts w:ascii="Times New Roman" w:hAnsi="Times New Roman" w:cs="Times New Roman"/>
          <w:sz w:val="24"/>
          <w:szCs w:val="24"/>
        </w:rPr>
        <w:t>ollowing is a list of known issu</w:t>
      </w:r>
      <w:r w:rsidR="00164EDC" w:rsidRPr="00B02EF9">
        <w:rPr>
          <w:rFonts w:ascii="Times New Roman" w:hAnsi="Times New Roman" w:cs="Times New Roman"/>
          <w:sz w:val="24"/>
          <w:szCs w:val="24"/>
        </w:rPr>
        <w:t xml:space="preserve">es </w:t>
      </w:r>
      <w:r w:rsidRPr="00B02EF9">
        <w:rPr>
          <w:rFonts w:ascii="Times New Roman" w:hAnsi="Times New Roman" w:cs="Times New Roman"/>
          <w:sz w:val="24"/>
          <w:szCs w:val="24"/>
        </w:rPr>
        <w:t xml:space="preserve">found in </w:t>
      </w:r>
      <w:r w:rsidR="00164EDC" w:rsidRPr="00B02EF9">
        <w:rPr>
          <w:rFonts w:ascii="Times New Roman" w:hAnsi="Times New Roman" w:cs="Times New Roman"/>
          <w:sz w:val="24"/>
          <w:szCs w:val="24"/>
        </w:rPr>
        <w:t xml:space="preserve">the IBIS Specification </w:t>
      </w:r>
      <w:r w:rsidR="0024681A" w:rsidRPr="00B02EF9">
        <w:rPr>
          <w:rFonts w:ascii="Times New Roman" w:hAnsi="Times New Roman" w:cs="Times New Roman"/>
          <w:sz w:val="24"/>
          <w:szCs w:val="24"/>
        </w:rPr>
        <w:t xml:space="preserve">Version </w:t>
      </w:r>
      <w:r w:rsidRPr="00B02EF9">
        <w:rPr>
          <w:rFonts w:ascii="Times New Roman" w:hAnsi="Times New Roman" w:cs="Times New Roman"/>
          <w:sz w:val="24"/>
          <w:szCs w:val="24"/>
        </w:rPr>
        <w:t>7.</w:t>
      </w:r>
      <w:r w:rsidR="00341F18" w:rsidRPr="00B02EF9">
        <w:rPr>
          <w:rFonts w:ascii="Times New Roman" w:hAnsi="Times New Roman" w:cs="Times New Roman"/>
          <w:sz w:val="24"/>
          <w:szCs w:val="24"/>
        </w:rPr>
        <w:t>1</w:t>
      </w:r>
      <w:r w:rsidR="0024681A" w:rsidRPr="00B02EF9">
        <w:rPr>
          <w:rFonts w:ascii="Times New Roman" w:hAnsi="Times New Roman" w:cs="Times New Roman"/>
          <w:sz w:val="24"/>
          <w:szCs w:val="24"/>
        </w:rPr>
        <w:t xml:space="preserve"> document.</w:t>
      </w:r>
      <w:r w:rsidR="00164EDC" w:rsidRPr="00B02EF9">
        <w:rPr>
          <w:rFonts w:ascii="Times New Roman" w:hAnsi="Times New Roman" w:cs="Times New Roman"/>
          <w:sz w:val="24"/>
          <w:szCs w:val="24"/>
        </w:rPr>
        <w:t xml:space="preserve"> These are editorial issues deemed to have no functional impact on the specification.</w:t>
      </w:r>
      <w:r w:rsidRPr="00B02EF9">
        <w:rPr>
          <w:rFonts w:ascii="Times New Roman" w:hAnsi="Times New Roman" w:cs="Times New Roman"/>
          <w:sz w:val="24"/>
          <w:szCs w:val="24"/>
        </w:rPr>
        <w:t xml:space="preserve"> Functional issues are resolved through the IBIS BIRDs page at </w:t>
      </w:r>
      <w:hyperlink r:id="rId7" w:history="1">
        <w:r w:rsidR="00D64763" w:rsidRPr="00B02EF9">
          <w:rPr>
            <w:rStyle w:val="Hyperlink"/>
            <w:rFonts w:ascii="Times New Roman" w:hAnsi="Times New Roman" w:cs="Times New Roman"/>
            <w:sz w:val="24"/>
            <w:szCs w:val="24"/>
          </w:rPr>
          <w:t>https://ibis.org/birds/</w:t>
        </w:r>
      </w:hyperlink>
      <w:r w:rsidRPr="00B02EF9">
        <w:rPr>
          <w:rFonts w:ascii="Times New Roman" w:hAnsi="Times New Roman" w:cs="Times New Roman"/>
          <w:sz w:val="24"/>
          <w:szCs w:val="24"/>
        </w:rPr>
        <w:t xml:space="preserve">. </w:t>
      </w:r>
    </w:p>
    <w:p w14:paraId="3D8413D2" w14:textId="6A9603AC" w:rsidR="0089089E" w:rsidRPr="00B02EF9" w:rsidRDefault="0089089E" w:rsidP="00164EDC">
      <w:pPr>
        <w:rPr>
          <w:rFonts w:ascii="Times New Roman" w:hAnsi="Times New Roman" w:cs="Times New Roman"/>
        </w:rPr>
      </w:pPr>
      <w:r w:rsidRPr="00B02EF9">
        <w:rPr>
          <w:rFonts w:ascii="Times New Roman" w:hAnsi="Times New Roman" w:cs="Times New Roman"/>
          <w:sz w:val="24"/>
          <w:szCs w:val="24"/>
        </w:rPr>
        <w:t xml:space="preserve">This document also contains a separate list of </w:t>
      </w:r>
      <w:r w:rsidR="002D4ECE" w:rsidRPr="00B02EF9">
        <w:rPr>
          <w:rFonts w:ascii="Times New Roman" w:hAnsi="Times New Roman" w:cs="Times New Roman"/>
          <w:sz w:val="24"/>
          <w:szCs w:val="24"/>
        </w:rPr>
        <w:t>functional iss</w:t>
      </w:r>
      <w:r w:rsidRPr="00B02EF9">
        <w:rPr>
          <w:rFonts w:ascii="Times New Roman" w:hAnsi="Times New Roman" w:cs="Times New Roman"/>
          <w:sz w:val="24"/>
          <w:szCs w:val="24"/>
        </w:rPr>
        <w:t xml:space="preserve">ues </w:t>
      </w:r>
      <w:r w:rsidR="002D4ECE" w:rsidRPr="00B02EF9">
        <w:rPr>
          <w:rFonts w:ascii="Times New Roman" w:hAnsi="Times New Roman" w:cs="Times New Roman"/>
          <w:sz w:val="24"/>
          <w:szCs w:val="24"/>
        </w:rPr>
        <w:t>discussed by the Editorial task group while preparing the IBIS 7.1 document but deferred to a later version of IBIS.</w:t>
      </w:r>
    </w:p>
    <w:p w14:paraId="7242328D" w14:textId="50B4F6EC" w:rsidR="0024681A" w:rsidRPr="00B02EF9" w:rsidRDefault="0024681A" w:rsidP="00164EDC">
      <w:pPr>
        <w:rPr>
          <w:rFonts w:ascii="Times New Roman" w:hAnsi="Times New Roman" w:cs="Times New Roman"/>
          <w:sz w:val="24"/>
          <w:szCs w:val="24"/>
        </w:rPr>
      </w:pPr>
      <w:r w:rsidRPr="00B02EF9">
        <w:rPr>
          <w:rFonts w:ascii="Times New Roman" w:hAnsi="Times New Roman" w:cs="Times New Roman"/>
          <w:sz w:val="24"/>
          <w:szCs w:val="24"/>
        </w:rPr>
        <w:t xml:space="preserve">All page numbers </w:t>
      </w:r>
      <w:r w:rsidR="00164EDC" w:rsidRPr="00B02EF9">
        <w:rPr>
          <w:rFonts w:ascii="Times New Roman" w:hAnsi="Times New Roman" w:cs="Times New Roman"/>
          <w:sz w:val="24"/>
          <w:szCs w:val="24"/>
        </w:rPr>
        <w:t>refer to the Adobe PDF version</w:t>
      </w:r>
      <w:r w:rsidR="005C5E92" w:rsidRPr="00B02EF9">
        <w:rPr>
          <w:rFonts w:ascii="Times New Roman" w:hAnsi="Times New Roman" w:cs="Times New Roman"/>
          <w:sz w:val="24"/>
          <w:szCs w:val="24"/>
        </w:rPr>
        <w:t xml:space="preserve"> </w:t>
      </w:r>
      <w:hyperlink r:id="rId8" w:history="1">
        <w:r w:rsidR="00341F18" w:rsidRPr="00B02EF9">
          <w:rPr>
            <w:rStyle w:val="Hyperlink"/>
            <w:rFonts w:ascii="Times New Roman" w:hAnsi="Times New Roman" w:cs="Times New Roman"/>
            <w:sz w:val="24"/>
            <w:szCs w:val="24"/>
          </w:rPr>
          <w:t>https://ibis.org/ver7.1/ver7_1.pdf</w:t>
        </w:r>
      </w:hyperlink>
      <w:r w:rsidR="005C5E92" w:rsidRPr="00B02EF9">
        <w:rPr>
          <w:rFonts w:ascii="Times New Roman" w:hAnsi="Times New Roman" w:cs="Times New Roman"/>
          <w:sz w:val="24"/>
          <w:szCs w:val="24"/>
        </w:rPr>
        <w:t>.</w:t>
      </w:r>
    </w:p>
    <w:p w14:paraId="709A43EE" w14:textId="2B2169F9" w:rsidR="005C5E92" w:rsidRDefault="0024681A" w:rsidP="002D4ECE">
      <w:pPr>
        <w:pStyle w:val="Issue"/>
      </w:pPr>
      <w:r w:rsidRPr="00484DC9">
        <w:t xml:space="preserve">(from </w:t>
      </w:r>
      <w:r w:rsidR="00574742">
        <w:t>Arpad Muranyi, Siemens EDA</w:t>
      </w:r>
      <w:r w:rsidR="00484DC9" w:rsidRPr="00484DC9">
        <w:t>)</w:t>
      </w:r>
    </w:p>
    <w:p w14:paraId="4C56E4EA" w14:textId="4E5F372E" w:rsidR="009918A0" w:rsidRPr="005C5E92" w:rsidRDefault="009918A0" w:rsidP="005C5E92">
      <w:pPr>
        <w:pStyle w:val="Details"/>
      </w:pPr>
      <w:r>
        <w:t>The</w:t>
      </w:r>
      <w:r w:rsidR="002D4ECE">
        <w:t xml:space="preserve"> statement “</w:t>
      </w:r>
      <w:r w:rsidR="002D4ECE" w:rsidRPr="002D4ECE">
        <w:t>If present under File_IBIS-ISS, Terminal_type A_gnd may be used any number of times on any of the terminal lines.</w:t>
      </w:r>
      <w:r w:rsidR="002D4ECE">
        <w:t xml:space="preserve">” is found in the Interconnect Model and EMD Model Terminal line rules (pages 339 and 379, respectively).  </w:t>
      </w:r>
      <w:r w:rsidR="002D4ECE" w:rsidRPr="002D4ECE">
        <w:t>It can be read as saying that "A_gnd" could be repeated multiple times on a terminal line.</w:t>
      </w:r>
      <w:r w:rsidR="002D4ECE">
        <w:t xml:space="preserve">  This would violate Terminal line syntax rules.  The statement should be rewritten.</w:t>
      </w:r>
    </w:p>
    <w:p w14:paraId="4EAA124E" w14:textId="640D25F9" w:rsidR="009918A0" w:rsidRDefault="004B6A0C" w:rsidP="004B6A0C">
      <w:pPr>
        <w:pStyle w:val="Issue"/>
      </w:pPr>
      <w:r>
        <w:t>(from Bob Ross, Teraspeed Labs)</w:t>
      </w:r>
    </w:p>
    <w:p w14:paraId="6776C002" w14:textId="35DBE77B" w:rsidR="004B6A0C" w:rsidRDefault="00760494" w:rsidP="004B6A0C">
      <w:pPr>
        <w:pStyle w:val="Details"/>
      </w:pPr>
      <w:r>
        <w:t>Page 297 has two bulleted statements mentioning “Tx_Impulse_Input”.  This AMI parameter is found in BIRD211.3, which is planned for approval in IBIS Version 7.2. The statements were introduced incorrectly as part of BIRD215.  Statements should be evaluated for correctness when BIRD211.3 is incorporated in IBIS 7.2.</w:t>
      </w:r>
    </w:p>
    <w:p w14:paraId="504C2210" w14:textId="36CAA602" w:rsidR="00760494" w:rsidRDefault="003D2A91" w:rsidP="00760494">
      <w:pPr>
        <w:pStyle w:val="Issue"/>
      </w:pPr>
      <w:r w:rsidRPr="00484DC9">
        <w:t xml:space="preserve">(from </w:t>
      </w:r>
      <w:r>
        <w:t>Arpad Muranyi, Siemens EDA</w:t>
      </w:r>
      <w:r w:rsidRPr="00484DC9">
        <w:t>)</w:t>
      </w:r>
    </w:p>
    <w:p w14:paraId="174F7D09" w14:textId="6D2C2C7F" w:rsidR="003D2A91" w:rsidRPr="003D2A91" w:rsidRDefault="003D2A91" w:rsidP="003D2A91">
      <w:pPr>
        <w:pStyle w:val="Details"/>
      </w:pPr>
      <w:r>
        <w:t>On pg. 392 there are two occurrences of “Example X” which were “place holders” for a real example number.</w:t>
      </w:r>
    </w:p>
    <w:p w14:paraId="61BF4E5A" w14:textId="6EB970B8" w:rsidR="004B6A0C" w:rsidRDefault="003D2A91" w:rsidP="004B6A0C">
      <w:pPr>
        <w:pStyle w:val="Details"/>
      </w:pPr>
      <w:r>
        <w:rPr>
          <w:noProof/>
        </w:rPr>
        <w:drawing>
          <wp:inline distT="0" distB="0" distL="0" distR="0" wp14:anchorId="073BC3E3" wp14:editId="7822EBB5">
            <wp:extent cx="5865495" cy="1686560"/>
            <wp:effectExtent l="0" t="0" r="1905" b="8890"/>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865495" cy="1686560"/>
                    </a:xfrm>
                    <a:prstGeom prst="rect">
                      <a:avLst/>
                    </a:prstGeom>
                    <a:noFill/>
                    <a:ln>
                      <a:noFill/>
                    </a:ln>
                  </pic:spPr>
                </pic:pic>
              </a:graphicData>
            </a:graphic>
          </wp:inline>
        </w:drawing>
      </w:r>
    </w:p>
    <w:p w14:paraId="5B262752" w14:textId="272985FC" w:rsidR="003D2A91" w:rsidRDefault="00455F3C" w:rsidP="004B6A0C">
      <w:pPr>
        <w:pStyle w:val="Details"/>
      </w:pPr>
      <w:r>
        <w:t>Randy Wolff noticed vii. is incorrect.</w:t>
      </w:r>
      <w:r w:rsidRPr="00455F3C">
        <w:t xml:space="preserve"> Pin U3.W1 is the register input pin for A07. The correct pin for BA07 is U3.B11. Then U4.M8, U5.M8, etc. share the same signal_name BA07.</w:t>
      </w:r>
      <w:r>
        <w:t xml:space="preserve"> The following changes are suggested:</w:t>
      </w:r>
    </w:p>
    <w:p w14:paraId="63ED6A66" w14:textId="06D6533E" w:rsidR="00455F3C" w:rsidRDefault="00455F3C" w:rsidP="00455F3C">
      <w:pPr>
        <w:pStyle w:val="Details"/>
      </w:pPr>
      <w:r>
        <w:lastRenderedPageBreak/>
        <w:t xml:space="preserve">vi. Net connections are indicated by identical signal_name entries available from the [EMD Pin List] and/or [Designator Pin List] entries. In Example 1, Pin_I/O pin_name 211 and Pin_I/O pin_name U3.W1 are considered connected through the IBIS-ISS subcircuit because they both share the same signal_name, A07 </w:t>
      </w:r>
    </w:p>
    <w:p w14:paraId="7F05DC1A" w14:textId="267B8840" w:rsidR="00455F3C" w:rsidRDefault="00455F3C" w:rsidP="00455F3C">
      <w:pPr>
        <w:pStyle w:val="Details"/>
      </w:pPr>
      <w:r>
        <w:t>vii. The logical and electrical connections can span several interfaces. In Example 1, Pin_I/O pin_name U3.B11, Pin_I/O pin_name U4.M8, etc. share the same signal_name BA07 and are therefore in the same net</w:t>
      </w:r>
    </w:p>
    <w:p w14:paraId="6C26D51E" w14:textId="3657DCB8" w:rsidR="00BC7A16" w:rsidRDefault="00BC7A16" w:rsidP="00BC7A16">
      <w:pPr>
        <w:pStyle w:val="Issue"/>
      </w:pPr>
      <w:r w:rsidRPr="00484DC9">
        <w:t xml:space="preserve">(from </w:t>
      </w:r>
      <w:r>
        <w:t>Arpad Muranyi, Siemens EDA</w:t>
      </w:r>
      <w:r w:rsidRPr="00484DC9">
        <w:t>)</w:t>
      </w:r>
    </w:p>
    <w:p w14:paraId="22C45E2C" w14:textId="77777777" w:rsidR="00BC7A16" w:rsidRDefault="00BC7A16" w:rsidP="00BC7A16">
      <w:pPr>
        <w:pStyle w:val="Details"/>
      </w:pPr>
      <w:r>
        <w:t>The following sentence appears on pg. 339 and pg. 379 in the IBIS v7.1 specification:</w:t>
      </w:r>
    </w:p>
    <w:p w14:paraId="625D84DD" w14:textId="77777777" w:rsidR="00BC7A16" w:rsidRDefault="00BC7A16" w:rsidP="00BC7A16">
      <w:pPr>
        <w:pStyle w:val="Details"/>
      </w:pPr>
      <w:r>
        <w:t>“If present under File_IBIS-ISS, Terminal_type A_gnd may be used any number of times on any of the terminal lines.”</w:t>
      </w:r>
    </w:p>
    <w:p w14:paraId="63BB6246" w14:textId="143DE235" w:rsidR="00BC7A16" w:rsidRDefault="00BC7A16" w:rsidP="00BC7A16">
      <w:pPr>
        <w:pStyle w:val="Details"/>
      </w:pPr>
      <w:r>
        <w:t>As written, this sentence can give the incorrect impression to the reader that a single terminal line may contain multiple “A_gnd” Terminal_type-s.  The intent of this statement was to indicate that under File_IBIS-ISS, multiple terminal lines may contain the Terminal_type “A_gnd”.</w:t>
      </w:r>
    </w:p>
    <w:p w14:paraId="251BC76C" w14:textId="4286C913" w:rsidR="00BC7A16" w:rsidRDefault="00BC7A16" w:rsidP="00BC7A16">
      <w:pPr>
        <w:pStyle w:val="Details"/>
      </w:pPr>
      <w:r>
        <w:t>Arpad proposed the following change in wording:</w:t>
      </w:r>
    </w:p>
    <w:p w14:paraId="47DCC23B" w14:textId="10629AD7" w:rsidR="00BC7A16" w:rsidRDefault="00BC7A16" w:rsidP="00BC7A16">
      <w:pPr>
        <w:pStyle w:val="Details"/>
      </w:pPr>
      <w:r w:rsidRPr="00BC7A16">
        <w:t>“If present under File_IBIS-ISS, Terminal_type A_gnd may be used on any number of terminal lines.”</w:t>
      </w:r>
    </w:p>
    <w:p w14:paraId="36537934" w14:textId="2F5EDA0B" w:rsidR="00435DE0" w:rsidRDefault="00435DE0" w:rsidP="00435DE0">
      <w:pPr>
        <w:pStyle w:val="Issue"/>
      </w:pPr>
      <w:r w:rsidRPr="00484DC9">
        <w:t xml:space="preserve">(from </w:t>
      </w:r>
      <w:r>
        <w:t>Curtis Clark, ANSYS</w:t>
      </w:r>
      <w:r w:rsidRPr="00484DC9">
        <w:t>)</w:t>
      </w:r>
    </w:p>
    <w:p w14:paraId="31DAEA18" w14:textId="7EC69EEA" w:rsidR="00435DE0" w:rsidRPr="00BC7A16" w:rsidRDefault="00435DE0" w:rsidP="00BC7A16">
      <w:pPr>
        <w:pStyle w:val="Details"/>
      </w:pPr>
      <w:r w:rsidRPr="00435DE0">
        <w:t xml:space="preserve">On page 2, the TOC entry for 10.1.2 says "DefinItions".  </w:t>
      </w:r>
    </w:p>
    <w:p w14:paraId="77EABCA1" w14:textId="31F8DC63" w:rsidR="008336AC" w:rsidRDefault="008336AC" w:rsidP="008336AC">
      <w:pPr>
        <w:pStyle w:val="Issue"/>
      </w:pPr>
      <w:r w:rsidRPr="00484DC9">
        <w:t xml:space="preserve">(from </w:t>
      </w:r>
      <w:r>
        <w:t>Arpad Muranyi, Siemens EDA</w:t>
      </w:r>
      <w:r w:rsidRPr="00484DC9">
        <w:t>)</w:t>
      </w:r>
    </w:p>
    <w:p w14:paraId="4B261F8C" w14:textId="1C54F411" w:rsidR="008336AC" w:rsidRDefault="008336AC" w:rsidP="008336AC">
      <w:pPr>
        <w:pStyle w:val="Details"/>
      </w:pPr>
      <w:r w:rsidRPr="00435DE0">
        <w:t>On page 2</w:t>
      </w:r>
      <w:r>
        <w:t>73</w:t>
      </w:r>
      <w:r w:rsidRPr="00435DE0">
        <w:t xml:space="preserve">, the </w:t>
      </w:r>
      <w:r>
        <w:t xml:space="preserve">text highlighted below has extra “_” characters.  The parameter names should be </w:t>
      </w:r>
      <w:r w:rsidRPr="008336AC">
        <w:t xml:space="preserve">PAM4_UpperThreshold, PAM4_CenterThreshold, </w:t>
      </w:r>
      <w:r>
        <w:t xml:space="preserve">and </w:t>
      </w:r>
      <w:r w:rsidRPr="008336AC">
        <w:t>PAM4_LowerThreshold</w:t>
      </w:r>
      <w:r>
        <w:t>.</w:t>
      </w:r>
      <w:r w:rsidRPr="00435DE0">
        <w:t xml:space="preserve"> </w:t>
      </w:r>
    </w:p>
    <w:p w14:paraId="62EDE3B9" w14:textId="77777777" w:rsidR="007A3ACB" w:rsidRDefault="008336AC" w:rsidP="008336AC">
      <w:pPr>
        <w:pStyle w:val="Details"/>
      </w:pPr>
      <w:r>
        <w:rPr>
          <w:noProof/>
        </w:rPr>
        <w:drawing>
          <wp:inline distT="0" distB="0" distL="0" distR="0" wp14:anchorId="1613828A" wp14:editId="16B8CDA7">
            <wp:extent cx="5865495" cy="710565"/>
            <wp:effectExtent l="0" t="0" r="190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865495" cy="710565"/>
                    </a:xfrm>
                    <a:prstGeom prst="rect">
                      <a:avLst/>
                    </a:prstGeom>
                    <a:noFill/>
                    <a:ln>
                      <a:noFill/>
                    </a:ln>
                  </pic:spPr>
                </pic:pic>
              </a:graphicData>
            </a:graphic>
          </wp:inline>
        </w:drawing>
      </w:r>
    </w:p>
    <w:p w14:paraId="4D24A522" w14:textId="6966AE8D" w:rsidR="007A3ACB" w:rsidRDefault="007A3ACB" w:rsidP="007A3ACB">
      <w:pPr>
        <w:pStyle w:val="Issue"/>
      </w:pPr>
      <w:r>
        <w:t>(from Michael Mirmak, Intel)</w:t>
      </w:r>
    </w:p>
    <w:p w14:paraId="03536055" w14:textId="300FC100" w:rsidR="008336AC" w:rsidRDefault="007A3ACB" w:rsidP="007A3ACB">
      <w:pPr>
        <w:pStyle w:val="Issue"/>
        <w:numPr>
          <w:ilvl w:val="0"/>
          <w:numId w:val="0"/>
        </w:numPr>
        <w:ind w:left="360"/>
        <w:rPr>
          <w:rFonts w:ascii="Courier New" w:hAnsi="Courier New" w:cs="Courier New"/>
          <w:b w:val="0"/>
          <w:bCs/>
          <w:sz w:val="22"/>
          <w:szCs w:val="22"/>
        </w:rPr>
      </w:pPr>
      <w:r>
        <w:rPr>
          <w:rFonts w:ascii="Courier New" w:hAnsi="Courier New" w:cs="Courier New"/>
          <w:b w:val="0"/>
          <w:bCs/>
          <w:sz w:val="22"/>
          <w:szCs w:val="22"/>
        </w:rPr>
        <w:t>Example 1 in Section 13.5.2 (page 387) is missing Terminal 16.  Terminals 17, 18, and 19 should be renumbered as 16, 17, and 18 respectively.  The Number_of_terminals parameter should be changed from 19 to 18.</w:t>
      </w:r>
    </w:p>
    <w:p w14:paraId="676BF7F6" w14:textId="341485D7" w:rsidR="007A3ACB" w:rsidRDefault="007A3ACB" w:rsidP="007A3ACB">
      <w:pPr>
        <w:pStyle w:val="Details"/>
      </w:pPr>
    </w:p>
    <w:p w14:paraId="125F4B0C" w14:textId="069274E6" w:rsidR="007A3ACB" w:rsidRDefault="007A3ACB" w:rsidP="007A3ACB">
      <w:pPr>
        <w:pStyle w:val="Details"/>
      </w:pPr>
      <w:r>
        <w:t xml:space="preserve">Additionally, Examples 1, 2, and 3 in Sections 13.5.2, 13.5.3, and 13.5.4 are missing the required [Manufacturer] keyword.  This </w:t>
      </w:r>
      <w:r>
        <w:lastRenderedPageBreak/>
        <w:t>keyword should be added (including a fake company name) after the [Begin EMD] keyword in each example.</w:t>
      </w:r>
    </w:p>
    <w:p w14:paraId="3B9B6163" w14:textId="3C8D69A2" w:rsidR="00B52F05" w:rsidRDefault="00B52F05" w:rsidP="00B52F05">
      <w:pPr>
        <w:pStyle w:val="Issue"/>
      </w:pPr>
      <w:r>
        <w:t>(from Michael Mirmak, Intel)</w:t>
      </w:r>
    </w:p>
    <w:p w14:paraId="02A413DA" w14:textId="72504AFA" w:rsidR="00B52F05" w:rsidRDefault="006B1490" w:rsidP="00B52F05">
      <w:pPr>
        <w:pStyle w:val="Details"/>
      </w:pPr>
      <w:r>
        <w:t>The [Manufacturer] keyword on page 33 includes a reference to “Texas Instruments”.  This should be removed and replaced with the suggested “NoName Corp.”  Other [Manufacturer] keywords should be checked for consistency, and the full document should be reviewed to remove any references to real companies.</w:t>
      </w:r>
    </w:p>
    <w:p w14:paraId="0D595787" w14:textId="6C81D268" w:rsidR="0076635B" w:rsidRDefault="0076635B" w:rsidP="0076635B">
      <w:pPr>
        <w:pStyle w:val="Issue"/>
      </w:pPr>
      <w:r>
        <w:t>(from Curtis Clark, ANSYS)</w:t>
      </w:r>
    </w:p>
    <w:p w14:paraId="4B71CCCD" w14:textId="140789FF" w:rsidR="0076635B" w:rsidRDefault="0076635B" w:rsidP="0076635B">
      <w:pPr>
        <w:pStyle w:val="Details"/>
      </w:pPr>
      <w:r w:rsidRPr="0076635B">
        <w:t>The paragraph below is from item 2 of Section 3.2, SYNTAX RULES:</w:t>
      </w:r>
    </w:p>
    <w:p w14:paraId="0045B629" w14:textId="1CA16A8B" w:rsidR="0076635B" w:rsidRDefault="0076635B" w:rsidP="0076635B">
      <w:pPr>
        <w:pStyle w:val="Details"/>
      </w:pPr>
      <w:r w:rsidRPr="0076635B">
        <w:t xml:space="preserve">These words can be used elsewhere in a case-sensitive manner when they comply with other rules. For example, these </w:t>
      </w:r>
      <w:r w:rsidRPr="0001797F">
        <w:rPr>
          <w:highlight w:val="yellow"/>
        </w:rPr>
        <w:t>rules</w:t>
      </w:r>
      <w:r w:rsidRPr="0076635B">
        <w:t xml:space="preserve"> can be used as pin_names (except for CIRCUITCALL, which exceeds the maximum number of characters allowed under the first column of the [Pin] keyword) and signal_names under the [Pin] keyword (described later in Section 5).</w:t>
      </w:r>
    </w:p>
    <w:p w14:paraId="77811B5A" w14:textId="47053B6B" w:rsidR="0076635B" w:rsidRDefault="0076635B" w:rsidP="0076635B">
      <w:pPr>
        <w:pStyle w:val="Details"/>
      </w:pPr>
      <w:r>
        <w:t>The highlighted word “rules” should be “words”.</w:t>
      </w:r>
    </w:p>
    <w:p w14:paraId="2EC55396" w14:textId="4F47F1F6" w:rsidR="00916F1F" w:rsidRDefault="00916F1F" w:rsidP="00916F1F">
      <w:pPr>
        <w:pStyle w:val="Issue"/>
      </w:pPr>
      <w:r>
        <w:t>(from Ted Mido, Synopsys)</w:t>
      </w:r>
    </w:p>
    <w:p w14:paraId="11A637A8" w14:textId="31C8B29F" w:rsidR="00916F1F" w:rsidRDefault="0003006E" w:rsidP="00916F1F">
      <w:pPr>
        <w:pStyle w:val="Details"/>
        <w:rPr>
          <w:sz w:val="23"/>
          <w:szCs w:val="23"/>
        </w:rPr>
      </w:pPr>
      <w:r>
        <w:t>On page 248, the Usage Rules of Ignore_Bits states “</w:t>
      </w:r>
      <w:r>
        <w:rPr>
          <w:sz w:val="23"/>
          <w:szCs w:val="23"/>
        </w:rPr>
        <w:t>The value in this field tells the EDA tool how many bits of the AMI_GetWave output should be ignored.” This statement should use “UI” instead of “bits” for consistency with previous changes made by BIRD214.</w:t>
      </w:r>
    </w:p>
    <w:p w14:paraId="7B795606" w14:textId="358BB37B" w:rsidR="0055099F" w:rsidRDefault="0055099F" w:rsidP="0055099F">
      <w:pPr>
        <w:pStyle w:val="Issue"/>
      </w:pPr>
      <w:r>
        <w:t>(from Weston Beal, Siemens EDA)</w:t>
      </w:r>
    </w:p>
    <w:p w14:paraId="51B0AB9B" w14:textId="1FD8D464" w:rsidR="0055099F" w:rsidRPr="0055099F" w:rsidRDefault="008D402D" w:rsidP="0055099F">
      <w:pPr>
        <w:pStyle w:val="Details"/>
      </w:pPr>
      <w:r>
        <w:t>In the [Composite Current] section on page 108, the 3</w:t>
      </w:r>
      <w:r w:rsidRPr="008D402D">
        <w:rPr>
          <w:vertAlign w:val="superscript"/>
        </w:rPr>
        <w:t>rd</w:t>
      </w:r>
      <w:r>
        <w:t xml:space="preserve"> paragraph begins with “Figure 18”.  This reference should be to “Figure 19”, the figure following that paragraph on page 109.</w:t>
      </w:r>
    </w:p>
    <w:p w14:paraId="503EFFDA" w14:textId="3D82D08A" w:rsidR="0024681A" w:rsidRPr="0089089E" w:rsidRDefault="002D4ECE" w:rsidP="0024681A">
      <w:pPr>
        <w:pStyle w:val="PlainText"/>
        <w:rPr>
          <w:rFonts w:ascii="Times New Roman" w:hAnsi="Times New Roman" w:cs="Times New Roman"/>
          <w:sz w:val="40"/>
          <w:szCs w:val="40"/>
        </w:rPr>
      </w:pPr>
      <w:r>
        <w:rPr>
          <w:rFonts w:ascii="Times New Roman" w:hAnsi="Times New Roman" w:cs="Times New Roman"/>
          <w:sz w:val="40"/>
          <w:szCs w:val="40"/>
        </w:rPr>
        <w:t>Functional</w:t>
      </w:r>
      <w:r w:rsidR="0089089E" w:rsidRPr="0089089E">
        <w:rPr>
          <w:rFonts w:ascii="Times New Roman" w:hAnsi="Times New Roman" w:cs="Times New Roman"/>
          <w:sz w:val="40"/>
          <w:szCs w:val="40"/>
        </w:rPr>
        <w:t xml:space="preserve"> Issues List</w:t>
      </w:r>
    </w:p>
    <w:p w14:paraId="445B1A0E" w14:textId="7603593C" w:rsidR="0089089E" w:rsidRDefault="0089089E" w:rsidP="0024681A">
      <w:pPr>
        <w:pStyle w:val="PlainText"/>
        <w:rPr>
          <w:rFonts w:ascii="Times New Roman" w:hAnsi="Times New Roman" w:cs="Times New Roman"/>
          <w:sz w:val="24"/>
          <w:szCs w:val="24"/>
        </w:rPr>
      </w:pPr>
    </w:p>
    <w:p w14:paraId="0C90953A" w14:textId="77777777" w:rsidR="002D4ECE" w:rsidRDefault="002D4ECE" w:rsidP="002D4ECE">
      <w:pPr>
        <w:pStyle w:val="Issue"/>
        <w:numPr>
          <w:ilvl w:val="0"/>
          <w:numId w:val="5"/>
        </w:numPr>
      </w:pPr>
      <w:r w:rsidRPr="00484DC9">
        <w:t xml:space="preserve">(from </w:t>
      </w:r>
      <w:r>
        <w:t>Arpad Muranyi, Siemens EDA</w:t>
      </w:r>
      <w:r w:rsidRPr="00484DC9">
        <w:t>)</w:t>
      </w:r>
    </w:p>
    <w:p w14:paraId="21B97B22" w14:textId="77777777" w:rsidR="002D4ECE" w:rsidRDefault="002D4ECE" w:rsidP="002D4ECE">
      <w:pPr>
        <w:pStyle w:val="Details"/>
      </w:pPr>
      <w:r>
        <w:t xml:space="preserve">The [EMD Pin List] does not allow a pin_name to include any characters that are not “alphanumeric”.  However, a corresponding pin_name from a Component [Pin] list does not have that restriction. The [Pin] keyword does not include the “alphanumeric” restriction, although this is common in industry data books.  </w:t>
      </w:r>
    </w:p>
    <w:p w14:paraId="63B58F81" w14:textId="77777777" w:rsidR="002D4ECE" w:rsidRPr="005C5E92" w:rsidRDefault="002D4ECE" w:rsidP="002D4ECE">
      <w:pPr>
        <w:pStyle w:val="Details"/>
      </w:pPr>
      <w:r>
        <w:t>The [Pin] keyword should be modified (with a BIRD) to include the “alphanumeric” restriction, and the term “alphanumeric” needs to be defined in Section 3.2 Syntax Rules.</w:t>
      </w:r>
    </w:p>
    <w:p w14:paraId="474F44FE" w14:textId="77777777" w:rsidR="002D4ECE" w:rsidRDefault="002D4ECE" w:rsidP="002D4ECE">
      <w:pPr>
        <w:pStyle w:val="Issue"/>
      </w:pPr>
      <w:r w:rsidRPr="00484DC9">
        <w:t xml:space="preserve">(from </w:t>
      </w:r>
      <w:r>
        <w:t>Arpad Muranyi, Siemens EDA</w:t>
      </w:r>
      <w:r w:rsidRPr="00484DC9">
        <w:t>)</w:t>
      </w:r>
    </w:p>
    <w:p w14:paraId="4716AB26" w14:textId="56A1A4F0" w:rsidR="002D4ECE" w:rsidRDefault="002D4ECE" w:rsidP="002D4ECE">
      <w:pPr>
        <w:pStyle w:val="Details"/>
      </w:pPr>
      <w:r>
        <w:t xml:space="preserve">This issue was discussed in the November 3, 2021, Editorial task group meeting.  The EMD [Designator Pin List] does not allow </w:t>
      </w:r>
      <w:r>
        <w:lastRenderedPageBreak/>
        <w:t>signal_type to be ‘NC’ and it requires all pin_names from referenced IBIS Components to be listed.  It is desired to relax these rules to allow only [Designator Pin List] pins needed for the EMD Models in the EMD file and to all</w:t>
      </w:r>
      <w:r w:rsidR="008D6059">
        <w:t>ow</w:t>
      </w:r>
      <w:r>
        <w:t xml:space="preserve"> signal_type of ‘NC’.  A BIRD will be needed to resolve this issue.</w:t>
      </w:r>
    </w:p>
    <w:p w14:paraId="5EE1852D" w14:textId="1CB88955" w:rsidR="00B02EF9" w:rsidRPr="0089089E" w:rsidRDefault="00B02EF9" w:rsidP="00B02EF9">
      <w:pPr>
        <w:pStyle w:val="PlainText"/>
        <w:rPr>
          <w:rFonts w:ascii="Times New Roman" w:hAnsi="Times New Roman" w:cs="Times New Roman"/>
          <w:sz w:val="40"/>
          <w:szCs w:val="40"/>
        </w:rPr>
      </w:pPr>
      <w:r>
        <w:rPr>
          <w:rFonts w:ascii="Times New Roman" w:hAnsi="Times New Roman" w:cs="Times New Roman"/>
          <w:sz w:val="40"/>
          <w:szCs w:val="40"/>
        </w:rPr>
        <w:t>Revision History</w:t>
      </w:r>
    </w:p>
    <w:p w14:paraId="13F6E88F" w14:textId="77777777" w:rsidR="00B02EF9" w:rsidRDefault="00B02EF9" w:rsidP="00B02EF9">
      <w:pPr>
        <w:pStyle w:val="NoSpacing"/>
      </w:pPr>
    </w:p>
    <w:p w14:paraId="2D95E4FB" w14:textId="23C86073" w:rsidR="00EC674D" w:rsidRDefault="00EC674D" w:rsidP="00EC674D">
      <w:pPr>
        <w:pStyle w:val="NoSpacing"/>
      </w:pPr>
      <w:bookmarkStart w:id="0" w:name="OLE_LINK2"/>
      <w:bookmarkStart w:id="1" w:name="OLE_LINK1"/>
      <w:bookmarkStart w:id="2" w:name="OLE_LINK3"/>
      <w:r>
        <w:t>1.</w:t>
      </w:r>
      <w:r>
        <w:t>6</w:t>
      </w:r>
      <w:r>
        <w:t xml:space="preserve">: </w:t>
      </w:r>
      <w:r>
        <w:t>July</w:t>
      </w:r>
      <w:r>
        <w:t xml:space="preserve"> 1</w:t>
      </w:r>
      <w:r>
        <w:t>2</w:t>
      </w:r>
      <w:r>
        <w:t>, 2022</w:t>
      </w:r>
    </w:p>
    <w:p w14:paraId="6A7E39DD" w14:textId="77777777" w:rsidR="00EC674D" w:rsidRDefault="00EC674D" w:rsidP="00EC674D">
      <w:pPr>
        <w:pStyle w:val="NoSpacing"/>
      </w:pPr>
      <w:r>
        <w:t>- Changed by Randy Wolff</w:t>
      </w:r>
    </w:p>
    <w:p w14:paraId="077EB479" w14:textId="100AAD1B" w:rsidR="00EC674D" w:rsidRDefault="00EC674D" w:rsidP="00EC674D">
      <w:pPr>
        <w:pStyle w:val="NoSpacing"/>
      </w:pPr>
      <w:r>
        <w:t>- Added main list item 1</w:t>
      </w:r>
      <w:r>
        <w:t>1</w:t>
      </w:r>
      <w:r>
        <w:t>.</w:t>
      </w:r>
    </w:p>
    <w:p w14:paraId="22DE29A0" w14:textId="77777777" w:rsidR="00EC674D" w:rsidRDefault="00EC674D" w:rsidP="00EC674D">
      <w:pPr>
        <w:pStyle w:val="NoSpacing"/>
      </w:pPr>
    </w:p>
    <w:p w14:paraId="1C5FDF2C" w14:textId="5DDC381E" w:rsidR="00916F1F" w:rsidRDefault="00916F1F" w:rsidP="00916F1F">
      <w:pPr>
        <w:pStyle w:val="NoSpacing"/>
      </w:pPr>
      <w:r>
        <w:t>1.5: April 19, 2022</w:t>
      </w:r>
    </w:p>
    <w:p w14:paraId="25014E16" w14:textId="77777777" w:rsidR="00916F1F" w:rsidRDefault="00916F1F" w:rsidP="00916F1F">
      <w:pPr>
        <w:pStyle w:val="NoSpacing"/>
      </w:pPr>
      <w:r>
        <w:t>- Changed by Randy Wolff</w:t>
      </w:r>
    </w:p>
    <w:p w14:paraId="3E1D7730" w14:textId="27FA43BC" w:rsidR="00916F1F" w:rsidRDefault="00916F1F" w:rsidP="00916F1F">
      <w:pPr>
        <w:pStyle w:val="NoSpacing"/>
      </w:pPr>
      <w:r>
        <w:t>- Added main list item 10.</w:t>
      </w:r>
    </w:p>
    <w:p w14:paraId="3781F226" w14:textId="77777777" w:rsidR="00EC674D" w:rsidRDefault="00EC674D" w:rsidP="006F1CD0">
      <w:pPr>
        <w:pStyle w:val="NoSpacing"/>
      </w:pPr>
    </w:p>
    <w:bookmarkEnd w:id="2"/>
    <w:p w14:paraId="634DBC31" w14:textId="31FFA5A1" w:rsidR="006F1CD0" w:rsidRDefault="006F1CD0" w:rsidP="006F1CD0">
      <w:pPr>
        <w:pStyle w:val="NoSpacing"/>
      </w:pPr>
      <w:r>
        <w:t xml:space="preserve">1.4: </w:t>
      </w:r>
      <w:r w:rsidR="0076635B">
        <w:t>April 1</w:t>
      </w:r>
      <w:r>
        <w:t>, 2022</w:t>
      </w:r>
    </w:p>
    <w:p w14:paraId="38398908" w14:textId="77777777" w:rsidR="006F1CD0" w:rsidRDefault="006F1CD0" w:rsidP="006F1CD0">
      <w:pPr>
        <w:pStyle w:val="NoSpacing"/>
      </w:pPr>
      <w:r>
        <w:t>- Changed by Randy Wolff</w:t>
      </w:r>
    </w:p>
    <w:p w14:paraId="124ABA98" w14:textId="6F462D99" w:rsidR="006F1CD0" w:rsidRDefault="006F1CD0" w:rsidP="006F1CD0">
      <w:pPr>
        <w:pStyle w:val="NoSpacing"/>
      </w:pPr>
      <w:r>
        <w:t>- Added main list item</w:t>
      </w:r>
      <w:r w:rsidR="0076635B">
        <w:t>s</w:t>
      </w:r>
      <w:r>
        <w:t xml:space="preserve"> 7</w:t>
      </w:r>
      <w:r w:rsidR="0076635B">
        <w:t xml:space="preserve">, </w:t>
      </w:r>
      <w:r>
        <w:t>8</w:t>
      </w:r>
      <w:r w:rsidR="0076635B">
        <w:t>, and 9</w:t>
      </w:r>
      <w:r>
        <w:t>.</w:t>
      </w:r>
    </w:p>
    <w:bookmarkEnd w:id="0"/>
    <w:p w14:paraId="29096F9D" w14:textId="77777777" w:rsidR="006F1CD0" w:rsidRDefault="006F1CD0" w:rsidP="008336AC">
      <w:pPr>
        <w:pStyle w:val="NoSpacing"/>
      </w:pPr>
    </w:p>
    <w:p w14:paraId="28CF68A8" w14:textId="7ED0BDAC" w:rsidR="008336AC" w:rsidRDefault="008336AC" w:rsidP="008336AC">
      <w:pPr>
        <w:pStyle w:val="NoSpacing"/>
      </w:pPr>
      <w:r>
        <w:t>1.3: March</w:t>
      </w:r>
      <w:r w:rsidRPr="00B02EF9">
        <w:t xml:space="preserve"> 1</w:t>
      </w:r>
      <w:r>
        <w:t>0</w:t>
      </w:r>
      <w:r w:rsidRPr="00B02EF9">
        <w:t>, 2022</w:t>
      </w:r>
    </w:p>
    <w:p w14:paraId="37EEC295" w14:textId="77777777" w:rsidR="008336AC" w:rsidRDefault="008336AC" w:rsidP="008336AC">
      <w:pPr>
        <w:pStyle w:val="NoSpacing"/>
      </w:pPr>
      <w:r>
        <w:t>- Changed by Randy Wolff</w:t>
      </w:r>
    </w:p>
    <w:p w14:paraId="5DABA7E4" w14:textId="0EF767C0" w:rsidR="008336AC" w:rsidRDefault="008336AC" w:rsidP="008336AC">
      <w:pPr>
        <w:pStyle w:val="NoSpacing"/>
      </w:pPr>
      <w:r>
        <w:t>- Added main list item 6.</w:t>
      </w:r>
    </w:p>
    <w:bookmarkEnd w:id="1"/>
    <w:p w14:paraId="585F1CB3" w14:textId="77777777" w:rsidR="008336AC" w:rsidRDefault="008336AC" w:rsidP="00435DE0">
      <w:pPr>
        <w:pStyle w:val="NoSpacing"/>
      </w:pPr>
    </w:p>
    <w:p w14:paraId="1B567756" w14:textId="1D54C6E6" w:rsidR="00435DE0" w:rsidRDefault="00435DE0" w:rsidP="00435DE0">
      <w:pPr>
        <w:pStyle w:val="NoSpacing"/>
      </w:pPr>
      <w:r>
        <w:t>1.2: Febr</w:t>
      </w:r>
      <w:r w:rsidRPr="00B02EF9">
        <w:t>uary 1</w:t>
      </w:r>
      <w:r>
        <w:t>6</w:t>
      </w:r>
      <w:r w:rsidRPr="00B02EF9">
        <w:t>, 2022</w:t>
      </w:r>
    </w:p>
    <w:p w14:paraId="5F2CE114" w14:textId="77777777" w:rsidR="00435DE0" w:rsidRDefault="00435DE0" w:rsidP="00435DE0">
      <w:pPr>
        <w:pStyle w:val="NoSpacing"/>
      </w:pPr>
      <w:r>
        <w:t>- Changed by Randy Wolff</w:t>
      </w:r>
    </w:p>
    <w:p w14:paraId="57C39701" w14:textId="67467134" w:rsidR="00435DE0" w:rsidRDefault="00435DE0" w:rsidP="00435DE0">
      <w:pPr>
        <w:pStyle w:val="NoSpacing"/>
      </w:pPr>
      <w:r>
        <w:t>- Added main list item 5.</w:t>
      </w:r>
    </w:p>
    <w:p w14:paraId="54A94DC3" w14:textId="77777777" w:rsidR="00435DE0" w:rsidRDefault="00435DE0" w:rsidP="00B02EF9">
      <w:pPr>
        <w:pStyle w:val="NoSpacing"/>
      </w:pPr>
    </w:p>
    <w:p w14:paraId="79833DF1" w14:textId="0584D9EF" w:rsidR="0089089E" w:rsidRDefault="00B02EF9" w:rsidP="00B02EF9">
      <w:pPr>
        <w:pStyle w:val="NoSpacing"/>
      </w:pPr>
      <w:r>
        <w:t xml:space="preserve">1.1: </w:t>
      </w:r>
      <w:r w:rsidR="004E3946" w:rsidRPr="00B02EF9">
        <w:t>January</w:t>
      </w:r>
      <w:r w:rsidR="002D4ECE" w:rsidRPr="00B02EF9">
        <w:t xml:space="preserve"> 1</w:t>
      </w:r>
      <w:r w:rsidR="004E3946" w:rsidRPr="00B02EF9">
        <w:t>1</w:t>
      </w:r>
      <w:r w:rsidR="002D4ECE" w:rsidRPr="00B02EF9">
        <w:t>, 202</w:t>
      </w:r>
      <w:r w:rsidR="004E3946" w:rsidRPr="00B02EF9">
        <w:t>2</w:t>
      </w:r>
    </w:p>
    <w:p w14:paraId="38CF9692" w14:textId="77777777" w:rsidR="00B02EF9" w:rsidRDefault="00B02EF9" w:rsidP="00B02EF9">
      <w:pPr>
        <w:pStyle w:val="NoSpacing"/>
      </w:pPr>
      <w:r>
        <w:t>- Changed by Randy Wolff</w:t>
      </w:r>
    </w:p>
    <w:p w14:paraId="45D275DB" w14:textId="02447D10" w:rsidR="00B02EF9" w:rsidRDefault="00B02EF9" w:rsidP="00B02EF9">
      <w:pPr>
        <w:pStyle w:val="NoSpacing"/>
      </w:pPr>
      <w:r>
        <w:t>- Added main list items 2, 3, and 4.</w:t>
      </w:r>
    </w:p>
    <w:p w14:paraId="187E78C2" w14:textId="46EB5B03" w:rsidR="00B02EF9" w:rsidRDefault="00B02EF9" w:rsidP="00B02EF9">
      <w:pPr>
        <w:pStyle w:val="NoSpacing"/>
      </w:pPr>
    </w:p>
    <w:p w14:paraId="4E0F6F64" w14:textId="14724607" w:rsidR="00B02EF9" w:rsidRDefault="00B02EF9" w:rsidP="00B02EF9">
      <w:pPr>
        <w:pStyle w:val="NoSpacing"/>
      </w:pPr>
      <w:r>
        <w:t>1.0: November 18, 2021</w:t>
      </w:r>
    </w:p>
    <w:p w14:paraId="7EF547A4" w14:textId="5C7936E2" w:rsidR="00B02EF9" w:rsidRDefault="00B02EF9" w:rsidP="00B02EF9">
      <w:pPr>
        <w:pStyle w:val="NoSpacing"/>
      </w:pPr>
      <w:r>
        <w:t>- Created by Randy Wolff</w:t>
      </w:r>
    </w:p>
    <w:p w14:paraId="313B5C03" w14:textId="77777777" w:rsidR="00B02EF9" w:rsidRPr="00B02EF9" w:rsidRDefault="00B02EF9" w:rsidP="00B02EF9">
      <w:pPr>
        <w:pStyle w:val="NoSpacing"/>
        <w:rPr>
          <w:sz w:val="28"/>
          <w:szCs w:val="28"/>
        </w:rPr>
      </w:pPr>
    </w:p>
    <w:sectPr w:rsidR="00B02EF9" w:rsidRPr="00B02EF9" w:rsidSect="00AE2E42">
      <w:headerReference w:type="default" r:id="rId13"/>
      <w:footerReference w:type="default" r:id="rId14"/>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100AD" w14:textId="77777777" w:rsidR="00EC020E" w:rsidRDefault="00EC020E" w:rsidP="00C60AD0">
      <w:pPr>
        <w:spacing w:after="0" w:line="240" w:lineRule="auto"/>
      </w:pPr>
      <w:r>
        <w:separator/>
      </w:r>
    </w:p>
  </w:endnote>
  <w:endnote w:type="continuationSeparator" w:id="0">
    <w:p w14:paraId="491F691F" w14:textId="77777777" w:rsidR="00EC020E" w:rsidRDefault="00EC020E" w:rsidP="00C6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14CBC" w14:textId="33E7E500" w:rsidR="00341F18" w:rsidRDefault="00341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169C3" w14:textId="77777777" w:rsidR="00EC020E" w:rsidRDefault="00EC020E" w:rsidP="00C60AD0">
      <w:pPr>
        <w:spacing w:after="0" w:line="240" w:lineRule="auto"/>
      </w:pPr>
      <w:r>
        <w:separator/>
      </w:r>
    </w:p>
  </w:footnote>
  <w:footnote w:type="continuationSeparator" w:id="0">
    <w:p w14:paraId="5B57FD39" w14:textId="77777777" w:rsidR="00EC020E" w:rsidRDefault="00EC020E" w:rsidP="00C60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BE61" w14:textId="6248EE5D" w:rsidR="00341F18" w:rsidRDefault="00341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3C3"/>
    <w:multiLevelType w:val="hybridMultilevel"/>
    <w:tmpl w:val="FABE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876A6"/>
    <w:multiLevelType w:val="hybridMultilevel"/>
    <w:tmpl w:val="70BA1186"/>
    <w:lvl w:ilvl="0" w:tplc="ADE49686">
      <w:start w:val="1"/>
      <w:numFmt w:val="decimal"/>
      <w:pStyle w:val="Issue"/>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052C57"/>
    <w:multiLevelType w:val="hybridMultilevel"/>
    <w:tmpl w:val="6B4CC3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93636">
    <w:abstractNumId w:val="1"/>
  </w:num>
  <w:num w:numId="2" w16cid:durableId="244656563">
    <w:abstractNumId w:val="0"/>
  </w:num>
  <w:num w:numId="3" w16cid:durableId="1266890406">
    <w:abstractNumId w:val="2"/>
  </w:num>
  <w:num w:numId="4" w16cid:durableId="1048189537">
    <w:abstractNumId w:val="1"/>
    <w:lvlOverride w:ilvl="0">
      <w:startOverride w:val="1"/>
    </w:lvlOverride>
  </w:num>
  <w:num w:numId="5" w16cid:durableId="182589911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0F"/>
    <w:rsid w:val="0001797F"/>
    <w:rsid w:val="0003006E"/>
    <w:rsid w:val="0004791E"/>
    <w:rsid w:val="0008415C"/>
    <w:rsid w:val="00097659"/>
    <w:rsid w:val="000A7289"/>
    <w:rsid w:val="000B78BD"/>
    <w:rsid w:val="00164EDC"/>
    <w:rsid w:val="00197C9F"/>
    <w:rsid w:val="001B07AA"/>
    <w:rsid w:val="001E451A"/>
    <w:rsid w:val="0024681A"/>
    <w:rsid w:val="00257214"/>
    <w:rsid w:val="002D4ECE"/>
    <w:rsid w:val="00341F18"/>
    <w:rsid w:val="00380C2F"/>
    <w:rsid w:val="003D2A91"/>
    <w:rsid w:val="003D7222"/>
    <w:rsid w:val="003E4B0F"/>
    <w:rsid w:val="0042552E"/>
    <w:rsid w:val="00435DE0"/>
    <w:rsid w:val="00455F3C"/>
    <w:rsid w:val="00484DC9"/>
    <w:rsid w:val="004B2D47"/>
    <w:rsid w:val="004B6A0C"/>
    <w:rsid w:val="004C4068"/>
    <w:rsid w:val="004E3946"/>
    <w:rsid w:val="0055099F"/>
    <w:rsid w:val="00574742"/>
    <w:rsid w:val="005C5E92"/>
    <w:rsid w:val="0061486B"/>
    <w:rsid w:val="00662647"/>
    <w:rsid w:val="006B1490"/>
    <w:rsid w:val="006D0F2C"/>
    <w:rsid w:val="006F1CD0"/>
    <w:rsid w:val="00756BDC"/>
    <w:rsid w:val="00760494"/>
    <w:rsid w:val="00761570"/>
    <w:rsid w:val="0076206B"/>
    <w:rsid w:val="0076635B"/>
    <w:rsid w:val="00785829"/>
    <w:rsid w:val="007A3ACB"/>
    <w:rsid w:val="007C40A4"/>
    <w:rsid w:val="00831F15"/>
    <w:rsid w:val="008336AC"/>
    <w:rsid w:val="00852CF9"/>
    <w:rsid w:val="0089089E"/>
    <w:rsid w:val="008B2F5C"/>
    <w:rsid w:val="008D402D"/>
    <w:rsid w:val="008D6059"/>
    <w:rsid w:val="00905272"/>
    <w:rsid w:val="00905437"/>
    <w:rsid w:val="00916F1F"/>
    <w:rsid w:val="009267E2"/>
    <w:rsid w:val="009416A7"/>
    <w:rsid w:val="00943F31"/>
    <w:rsid w:val="009657F1"/>
    <w:rsid w:val="009918A0"/>
    <w:rsid w:val="009C5A8D"/>
    <w:rsid w:val="009F0AC2"/>
    <w:rsid w:val="009F489C"/>
    <w:rsid w:val="00A21494"/>
    <w:rsid w:val="00A67C0D"/>
    <w:rsid w:val="00AA7AB3"/>
    <w:rsid w:val="00AD0091"/>
    <w:rsid w:val="00AE2E42"/>
    <w:rsid w:val="00AF3852"/>
    <w:rsid w:val="00B02EF9"/>
    <w:rsid w:val="00B30A92"/>
    <w:rsid w:val="00B52F05"/>
    <w:rsid w:val="00B83CC3"/>
    <w:rsid w:val="00B87B00"/>
    <w:rsid w:val="00BC7A16"/>
    <w:rsid w:val="00C40677"/>
    <w:rsid w:val="00C60AD0"/>
    <w:rsid w:val="00C904A8"/>
    <w:rsid w:val="00CB4947"/>
    <w:rsid w:val="00CD097B"/>
    <w:rsid w:val="00CE1E0F"/>
    <w:rsid w:val="00D547E0"/>
    <w:rsid w:val="00D56982"/>
    <w:rsid w:val="00D603EF"/>
    <w:rsid w:val="00D64763"/>
    <w:rsid w:val="00D73FAE"/>
    <w:rsid w:val="00D76E63"/>
    <w:rsid w:val="00DD5A31"/>
    <w:rsid w:val="00DF1562"/>
    <w:rsid w:val="00E06DC8"/>
    <w:rsid w:val="00E44A84"/>
    <w:rsid w:val="00EC020E"/>
    <w:rsid w:val="00EC674D"/>
    <w:rsid w:val="00EC73C6"/>
    <w:rsid w:val="00EE7A3A"/>
    <w:rsid w:val="00EF4B76"/>
    <w:rsid w:val="00F07210"/>
    <w:rsid w:val="00F54015"/>
    <w:rsid w:val="00FC7899"/>
    <w:rsid w:val="00FD1A88"/>
    <w:rsid w:val="00FD35EE"/>
    <w:rsid w:val="00FF2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9DD3F"/>
  <w15:docId w15:val="{4DB65CA5-F9B3-4F98-860D-720DE0A4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BC781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C7818"/>
    <w:rPr>
      <w:rFonts w:ascii="Consolas" w:hAnsi="Consolas"/>
      <w:sz w:val="21"/>
      <w:szCs w:val="21"/>
    </w:rPr>
  </w:style>
  <w:style w:type="paragraph" w:customStyle="1" w:styleId="Details">
    <w:name w:val="Details"/>
    <w:basedOn w:val="PlainText"/>
    <w:link w:val="DetailsChar"/>
    <w:qFormat/>
    <w:rsid w:val="00DF1562"/>
    <w:pPr>
      <w:spacing w:after="240"/>
      <w:ind w:left="360"/>
    </w:pPr>
    <w:rPr>
      <w:rFonts w:ascii="Courier New" w:hAnsi="Courier New" w:cs="Courier New"/>
      <w:sz w:val="22"/>
    </w:rPr>
  </w:style>
  <w:style w:type="paragraph" w:customStyle="1" w:styleId="Issue">
    <w:name w:val="Issue"/>
    <w:basedOn w:val="PlainText"/>
    <w:next w:val="Details"/>
    <w:link w:val="IssueChar"/>
    <w:autoRedefine/>
    <w:qFormat/>
    <w:rsid w:val="002D4ECE"/>
    <w:pPr>
      <w:keepNext/>
      <w:numPr>
        <w:numId w:val="1"/>
      </w:numPr>
    </w:pPr>
    <w:rPr>
      <w:rFonts w:ascii="Times New Roman" w:hAnsi="Times New Roman" w:cs="Times New Roman"/>
      <w:b/>
      <w:sz w:val="24"/>
      <w:szCs w:val="24"/>
    </w:rPr>
  </w:style>
  <w:style w:type="character" w:customStyle="1" w:styleId="DetailsChar">
    <w:name w:val="Details Char"/>
    <w:basedOn w:val="PlainTextChar"/>
    <w:link w:val="Details"/>
    <w:rsid w:val="00DF1562"/>
    <w:rPr>
      <w:rFonts w:ascii="Courier New" w:hAnsi="Courier New" w:cs="Courier New"/>
      <w:sz w:val="21"/>
      <w:szCs w:val="21"/>
    </w:rPr>
  </w:style>
  <w:style w:type="paragraph" w:styleId="HTMLPreformatted">
    <w:name w:val="HTML Preformatted"/>
    <w:basedOn w:val="Normal"/>
    <w:link w:val="HTMLPreformattedChar"/>
    <w:uiPriority w:val="99"/>
    <w:semiHidden/>
    <w:unhideWhenUsed/>
    <w:rsid w:val="003E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IssueChar">
    <w:name w:val="Issue Char"/>
    <w:basedOn w:val="PlainTextChar"/>
    <w:link w:val="Issue"/>
    <w:rsid w:val="002D4ECE"/>
    <w:rPr>
      <w:rFonts w:ascii="Times New Roman" w:hAnsi="Times New Roman" w:cs="Times New Roman"/>
      <w:b/>
      <w:sz w:val="24"/>
      <w:szCs w:val="24"/>
    </w:rPr>
  </w:style>
  <w:style w:type="character" w:customStyle="1" w:styleId="HTMLPreformattedChar">
    <w:name w:val="HTML Preformatted Char"/>
    <w:basedOn w:val="DefaultParagraphFont"/>
    <w:link w:val="HTMLPreformatted"/>
    <w:uiPriority w:val="99"/>
    <w:semiHidden/>
    <w:rsid w:val="003E4B0F"/>
    <w:rPr>
      <w:rFonts w:ascii="Courier New" w:eastAsia="Times New Roman" w:hAnsi="Courier New" w:cs="Courier New"/>
      <w:sz w:val="20"/>
      <w:szCs w:val="20"/>
    </w:rPr>
  </w:style>
  <w:style w:type="paragraph" w:styleId="NoSpacing">
    <w:name w:val="No Spacing"/>
    <w:uiPriority w:val="1"/>
    <w:qFormat/>
    <w:rsid w:val="00DF1562"/>
    <w:pPr>
      <w:spacing w:after="0" w:line="240" w:lineRule="auto"/>
    </w:pPr>
  </w:style>
  <w:style w:type="character" w:customStyle="1" w:styleId="EquationChar">
    <w:name w:val="Equation Char"/>
    <w:basedOn w:val="DefaultParagraphFont"/>
    <w:link w:val="Equation"/>
    <w:locked/>
    <w:rsid w:val="00EE7A3A"/>
    <w:rPr>
      <w:i/>
      <w:sz w:val="24"/>
      <w:szCs w:val="24"/>
    </w:rPr>
  </w:style>
  <w:style w:type="paragraph" w:customStyle="1" w:styleId="Equation">
    <w:name w:val="Equation"/>
    <w:basedOn w:val="Normal"/>
    <w:link w:val="EquationChar"/>
    <w:qFormat/>
    <w:rsid w:val="00EE7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line="240" w:lineRule="auto"/>
      <w:ind w:left="720"/>
    </w:pPr>
    <w:rPr>
      <w:i/>
      <w:sz w:val="24"/>
      <w:szCs w:val="24"/>
    </w:rPr>
  </w:style>
  <w:style w:type="character" w:customStyle="1" w:styleId="fontstyle01">
    <w:name w:val="fontstyle01"/>
    <w:basedOn w:val="DefaultParagraphFont"/>
    <w:rsid w:val="00EE7A3A"/>
    <w:rPr>
      <w:rFonts w:ascii="TimesNewRomanPSMT" w:hAnsi="TimesNewRomanPSMT" w:hint="default"/>
      <w:b w:val="0"/>
      <w:bCs w:val="0"/>
      <w:i w:val="0"/>
      <w:iCs w:val="0"/>
      <w:color w:val="000000"/>
      <w:sz w:val="24"/>
      <w:szCs w:val="24"/>
    </w:rPr>
  </w:style>
  <w:style w:type="character" w:customStyle="1" w:styleId="PlainTextChar1">
    <w:name w:val="Plain Text Char1"/>
    <w:aliases w:val="Plain Text Char Char"/>
    <w:basedOn w:val="DefaultParagraphFont"/>
    <w:uiPriority w:val="99"/>
    <w:rsid w:val="00D547E0"/>
    <w:rPr>
      <w:rFonts w:ascii="Courier New" w:eastAsia="SimSun" w:hAnsi="Courier New" w:cs="Courier New"/>
      <w:lang w:val="en-US" w:eastAsia="zh-CN" w:bidi="ar-SA"/>
    </w:rPr>
  </w:style>
  <w:style w:type="paragraph" w:styleId="BalloonText">
    <w:name w:val="Balloon Text"/>
    <w:basedOn w:val="Normal"/>
    <w:link w:val="BalloonTextChar"/>
    <w:uiPriority w:val="99"/>
    <w:semiHidden/>
    <w:unhideWhenUsed/>
    <w:rsid w:val="005C5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E92"/>
    <w:rPr>
      <w:rFonts w:ascii="Segoe UI" w:hAnsi="Segoe UI" w:cs="Segoe UI"/>
      <w:sz w:val="18"/>
      <w:szCs w:val="18"/>
    </w:rPr>
  </w:style>
  <w:style w:type="paragraph" w:styleId="Title">
    <w:name w:val="Title"/>
    <w:basedOn w:val="Normal"/>
    <w:next w:val="Normal"/>
    <w:link w:val="TitleChar"/>
    <w:uiPriority w:val="10"/>
    <w:qFormat/>
    <w:rsid w:val="005C5E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E9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C5E92"/>
    <w:rPr>
      <w:color w:val="0000FF" w:themeColor="hyperlink"/>
      <w:u w:val="single"/>
    </w:rPr>
  </w:style>
  <w:style w:type="character" w:styleId="UnresolvedMention">
    <w:name w:val="Unresolved Mention"/>
    <w:basedOn w:val="DefaultParagraphFont"/>
    <w:uiPriority w:val="99"/>
    <w:semiHidden/>
    <w:unhideWhenUsed/>
    <w:rsid w:val="005C5E92"/>
    <w:rPr>
      <w:color w:val="605E5C"/>
      <w:shd w:val="clear" w:color="auto" w:fill="E1DFDD"/>
    </w:rPr>
  </w:style>
  <w:style w:type="paragraph" w:customStyle="1" w:styleId="default">
    <w:name w:val="default"/>
    <w:basedOn w:val="Normal"/>
    <w:rsid w:val="00EC73C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41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F18"/>
  </w:style>
  <w:style w:type="paragraph" w:styleId="Footer">
    <w:name w:val="footer"/>
    <w:basedOn w:val="Normal"/>
    <w:link w:val="FooterChar"/>
    <w:uiPriority w:val="99"/>
    <w:unhideWhenUsed/>
    <w:rsid w:val="00341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0919">
      <w:bodyDiv w:val="1"/>
      <w:marLeft w:val="0"/>
      <w:marRight w:val="0"/>
      <w:marTop w:val="0"/>
      <w:marBottom w:val="0"/>
      <w:divBdr>
        <w:top w:val="none" w:sz="0" w:space="0" w:color="auto"/>
        <w:left w:val="none" w:sz="0" w:space="0" w:color="auto"/>
        <w:bottom w:val="none" w:sz="0" w:space="0" w:color="auto"/>
        <w:right w:val="none" w:sz="0" w:space="0" w:color="auto"/>
      </w:divBdr>
    </w:div>
    <w:div w:id="356855542">
      <w:bodyDiv w:val="1"/>
      <w:marLeft w:val="0"/>
      <w:marRight w:val="0"/>
      <w:marTop w:val="0"/>
      <w:marBottom w:val="0"/>
      <w:divBdr>
        <w:top w:val="none" w:sz="0" w:space="0" w:color="auto"/>
        <w:left w:val="none" w:sz="0" w:space="0" w:color="auto"/>
        <w:bottom w:val="none" w:sz="0" w:space="0" w:color="auto"/>
        <w:right w:val="none" w:sz="0" w:space="0" w:color="auto"/>
      </w:divBdr>
    </w:div>
    <w:div w:id="404304457">
      <w:bodyDiv w:val="1"/>
      <w:marLeft w:val="0"/>
      <w:marRight w:val="0"/>
      <w:marTop w:val="0"/>
      <w:marBottom w:val="0"/>
      <w:divBdr>
        <w:top w:val="none" w:sz="0" w:space="0" w:color="auto"/>
        <w:left w:val="none" w:sz="0" w:space="0" w:color="auto"/>
        <w:bottom w:val="none" w:sz="0" w:space="0" w:color="auto"/>
        <w:right w:val="none" w:sz="0" w:space="0" w:color="auto"/>
      </w:divBdr>
    </w:div>
    <w:div w:id="520438067">
      <w:bodyDiv w:val="1"/>
      <w:marLeft w:val="0"/>
      <w:marRight w:val="0"/>
      <w:marTop w:val="0"/>
      <w:marBottom w:val="0"/>
      <w:divBdr>
        <w:top w:val="none" w:sz="0" w:space="0" w:color="auto"/>
        <w:left w:val="none" w:sz="0" w:space="0" w:color="auto"/>
        <w:bottom w:val="none" w:sz="0" w:space="0" w:color="auto"/>
        <w:right w:val="none" w:sz="0" w:space="0" w:color="auto"/>
      </w:divBdr>
    </w:div>
    <w:div w:id="549999309">
      <w:bodyDiv w:val="1"/>
      <w:marLeft w:val="0"/>
      <w:marRight w:val="0"/>
      <w:marTop w:val="0"/>
      <w:marBottom w:val="0"/>
      <w:divBdr>
        <w:top w:val="none" w:sz="0" w:space="0" w:color="auto"/>
        <w:left w:val="none" w:sz="0" w:space="0" w:color="auto"/>
        <w:bottom w:val="none" w:sz="0" w:space="0" w:color="auto"/>
        <w:right w:val="none" w:sz="0" w:space="0" w:color="auto"/>
      </w:divBdr>
    </w:div>
    <w:div w:id="613024090">
      <w:bodyDiv w:val="1"/>
      <w:marLeft w:val="0"/>
      <w:marRight w:val="0"/>
      <w:marTop w:val="0"/>
      <w:marBottom w:val="0"/>
      <w:divBdr>
        <w:top w:val="none" w:sz="0" w:space="0" w:color="auto"/>
        <w:left w:val="none" w:sz="0" w:space="0" w:color="auto"/>
        <w:bottom w:val="none" w:sz="0" w:space="0" w:color="auto"/>
        <w:right w:val="none" w:sz="0" w:space="0" w:color="auto"/>
      </w:divBdr>
    </w:div>
    <w:div w:id="749426389">
      <w:bodyDiv w:val="1"/>
      <w:marLeft w:val="0"/>
      <w:marRight w:val="0"/>
      <w:marTop w:val="0"/>
      <w:marBottom w:val="0"/>
      <w:divBdr>
        <w:top w:val="none" w:sz="0" w:space="0" w:color="auto"/>
        <w:left w:val="none" w:sz="0" w:space="0" w:color="auto"/>
        <w:bottom w:val="none" w:sz="0" w:space="0" w:color="auto"/>
        <w:right w:val="none" w:sz="0" w:space="0" w:color="auto"/>
      </w:divBdr>
    </w:div>
    <w:div w:id="831066756">
      <w:bodyDiv w:val="1"/>
      <w:marLeft w:val="0"/>
      <w:marRight w:val="0"/>
      <w:marTop w:val="0"/>
      <w:marBottom w:val="0"/>
      <w:divBdr>
        <w:top w:val="none" w:sz="0" w:space="0" w:color="auto"/>
        <w:left w:val="none" w:sz="0" w:space="0" w:color="auto"/>
        <w:bottom w:val="none" w:sz="0" w:space="0" w:color="auto"/>
        <w:right w:val="none" w:sz="0" w:space="0" w:color="auto"/>
      </w:divBdr>
    </w:div>
    <w:div w:id="909197711">
      <w:bodyDiv w:val="1"/>
      <w:marLeft w:val="0"/>
      <w:marRight w:val="0"/>
      <w:marTop w:val="0"/>
      <w:marBottom w:val="0"/>
      <w:divBdr>
        <w:top w:val="none" w:sz="0" w:space="0" w:color="auto"/>
        <w:left w:val="none" w:sz="0" w:space="0" w:color="auto"/>
        <w:bottom w:val="none" w:sz="0" w:space="0" w:color="auto"/>
        <w:right w:val="none" w:sz="0" w:space="0" w:color="auto"/>
      </w:divBdr>
    </w:div>
    <w:div w:id="1132747015">
      <w:bodyDiv w:val="1"/>
      <w:marLeft w:val="0"/>
      <w:marRight w:val="0"/>
      <w:marTop w:val="0"/>
      <w:marBottom w:val="0"/>
      <w:divBdr>
        <w:top w:val="none" w:sz="0" w:space="0" w:color="auto"/>
        <w:left w:val="none" w:sz="0" w:space="0" w:color="auto"/>
        <w:bottom w:val="none" w:sz="0" w:space="0" w:color="auto"/>
        <w:right w:val="none" w:sz="0" w:space="0" w:color="auto"/>
      </w:divBdr>
    </w:div>
    <w:div w:id="1157306413">
      <w:bodyDiv w:val="1"/>
      <w:marLeft w:val="0"/>
      <w:marRight w:val="0"/>
      <w:marTop w:val="0"/>
      <w:marBottom w:val="0"/>
      <w:divBdr>
        <w:top w:val="none" w:sz="0" w:space="0" w:color="auto"/>
        <w:left w:val="none" w:sz="0" w:space="0" w:color="auto"/>
        <w:bottom w:val="none" w:sz="0" w:space="0" w:color="auto"/>
        <w:right w:val="none" w:sz="0" w:space="0" w:color="auto"/>
      </w:divBdr>
    </w:div>
    <w:div w:id="1250382275">
      <w:bodyDiv w:val="1"/>
      <w:marLeft w:val="0"/>
      <w:marRight w:val="0"/>
      <w:marTop w:val="0"/>
      <w:marBottom w:val="0"/>
      <w:divBdr>
        <w:top w:val="none" w:sz="0" w:space="0" w:color="auto"/>
        <w:left w:val="none" w:sz="0" w:space="0" w:color="auto"/>
        <w:bottom w:val="none" w:sz="0" w:space="0" w:color="auto"/>
        <w:right w:val="none" w:sz="0" w:space="0" w:color="auto"/>
      </w:divBdr>
    </w:div>
    <w:div w:id="1441491550">
      <w:bodyDiv w:val="1"/>
      <w:marLeft w:val="0"/>
      <w:marRight w:val="0"/>
      <w:marTop w:val="0"/>
      <w:marBottom w:val="0"/>
      <w:divBdr>
        <w:top w:val="none" w:sz="0" w:space="0" w:color="auto"/>
        <w:left w:val="none" w:sz="0" w:space="0" w:color="auto"/>
        <w:bottom w:val="none" w:sz="0" w:space="0" w:color="auto"/>
        <w:right w:val="none" w:sz="0" w:space="0" w:color="auto"/>
      </w:divBdr>
    </w:div>
    <w:div w:id="1449352492">
      <w:bodyDiv w:val="1"/>
      <w:marLeft w:val="0"/>
      <w:marRight w:val="0"/>
      <w:marTop w:val="0"/>
      <w:marBottom w:val="0"/>
      <w:divBdr>
        <w:top w:val="none" w:sz="0" w:space="0" w:color="auto"/>
        <w:left w:val="none" w:sz="0" w:space="0" w:color="auto"/>
        <w:bottom w:val="none" w:sz="0" w:space="0" w:color="auto"/>
        <w:right w:val="none" w:sz="0" w:space="0" w:color="auto"/>
      </w:divBdr>
    </w:div>
    <w:div w:id="1569613875">
      <w:bodyDiv w:val="1"/>
      <w:marLeft w:val="0"/>
      <w:marRight w:val="0"/>
      <w:marTop w:val="0"/>
      <w:marBottom w:val="0"/>
      <w:divBdr>
        <w:top w:val="none" w:sz="0" w:space="0" w:color="auto"/>
        <w:left w:val="none" w:sz="0" w:space="0" w:color="auto"/>
        <w:bottom w:val="none" w:sz="0" w:space="0" w:color="auto"/>
        <w:right w:val="none" w:sz="0" w:space="0" w:color="auto"/>
      </w:divBdr>
    </w:div>
    <w:div w:id="1708218937">
      <w:bodyDiv w:val="1"/>
      <w:marLeft w:val="0"/>
      <w:marRight w:val="0"/>
      <w:marTop w:val="0"/>
      <w:marBottom w:val="0"/>
      <w:divBdr>
        <w:top w:val="none" w:sz="0" w:space="0" w:color="auto"/>
        <w:left w:val="none" w:sz="0" w:space="0" w:color="auto"/>
        <w:bottom w:val="none" w:sz="0" w:space="0" w:color="auto"/>
        <w:right w:val="none" w:sz="0" w:space="0" w:color="auto"/>
      </w:divBdr>
    </w:div>
    <w:div w:id="1735006966">
      <w:bodyDiv w:val="1"/>
      <w:marLeft w:val="0"/>
      <w:marRight w:val="0"/>
      <w:marTop w:val="0"/>
      <w:marBottom w:val="0"/>
      <w:divBdr>
        <w:top w:val="none" w:sz="0" w:space="0" w:color="auto"/>
        <w:left w:val="none" w:sz="0" w:space="0" w:color="auto"/>
        <w:bottom w:val="none" w:sz="0" w:space="0" w:color="auto"/>
        <w:right w:val="none" w:sz="0" w:space="0" w:color="auto"/>
      </w:divBdr>
    </w:div>
    <w:div w:id="1761827504">
      <w:bodyDiv w:val="1"/>
      <w:marLeft w:val="0"/>
      <w:marRight w:val="0"/>
      <w:marTop w:val="0"/>
      <w:marBottom w:val="0"/>
      <w:divBdr>
        <w:top w:val="none" w:sz="0" w:space="0" w:color="auto"/>
        <w:left w:val="none" w:sz="0" w:space="0" w:color="auto"/>
        <w:bottom w:val="none" w:sz="0" w:space="0" w:color="auto"/>
        <w:right w:val="none" w:sz="0" w:space="0" w:color="auto"/>
      </w:divBdr>
    </w:div>
    <w:div w:id="1767537382">
      <w:bodyDiv w:val="1"/>
      <w:marLeft w:val="0"/>
      <w:marRight w:val="0"/>
      <w:marTop w:val="0"/>
      <w:marBottom w:val="0"/>
      <w:divBdr>
        <w:top w:val="none" w:sz="0" w:space="0" w:color="auto"/>
        <w:left w:val="none" w:sz="0" w:space="0" w:color="auto"/>
        <w:bottom w:val="none" w:sz="0" w:space="0" w:color="auto"/>
        <w:right w:val="none" w:sz="0" w:space="0" w:color="auto"/>
      </w:divBdr>
    </w:div>
    <w:div w:id="2049646962">
      <w:bodyDiv w:val="1"/>
      <w:marLeft w:val="0"/>
      <w:marRight w:val="0"/>
      <w:marTop w:val="0"/>
      <w:marBottom w:val="0"/>
      <w:divBdr>
        <w:top w:val="none" w:sz="0" w:space="0" w:color="auto"/>
        <w:left w:val="none" w:sz="0" w:space="0" w:color="auto"/>
        <w:bottom w:val="none" w:sz="0" w:space="0" w:color="auto"/>
        <w:right w:val="none" w:sz="0" w:space="0" w:color="auto"/>
      </w:divBdr>
    </w:div>
    <w:div w:id="211543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is.org/ver7.1/ver7_1.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bis.org/birds/" TargetMode="External"/><Relationship Id="rId12" Type="http://schemas.openxmlformats.org/officeDocument/2006/relationships/image" Target="cid:image001.png@01D833FC.83B3983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cid:image001.png@01D8059E.9D50328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5252</TotalTime>
  <Pages>4</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LaBonte</dc:creator>
  <cp:lastModifiedBy>Randy Wolff (rrwolff)</cp:lastModifiedBy>
  <cp:revision>40</cp:revision>
  <dcterms:created xsi:type="dcterms:W3CDTF">2019-10-08T20:34:00Z</dcterms:created>
  <dcterms:modified xsi:type="dcterms:W3CDTF">2022-07-12T17:03:00Z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2021-11-03T16:46:31Z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59e9c1b2-8ad7-4530-ae57-bbfd25a1b153</vt:lpwstr>
  </property>
  <property fmtid="{D5CDD505-2E9C-101B-9397-08002B2CF9AE}" pid="8" name="MSIP_Label_6fdea275-d6f3-438f-b8d8-013cab2023d3_ContentBits">
    <vt:lpwstr>0</vt:lpwstr>
  </property>
</Properties>
</file>