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EA9" w:rsidRDefault="00452EA9" w:rsidP="00452EA9">
      <w:pPr>
        <w:jc w:val="center"/>
        <w:rPr>
          <w:rFonts w:ascii="Georgia" w:hAnsi="Georgia"/>
          <w:b/>
          <w:bCs/>
          <w:color w:val="000000"/>
          <w:sz w:val="33"/>
          <w:szCs w:val="33"/>
        </w:rPr>
      </w:pPr>
      <w:r>
        <w:rPr>
          <w:rFonts w:ascii="Georgia" w:hAnsi="Georgia"/>
          <w:b/>
          <w:bCs/>
          <w:color w:val="000000"/>
          <w:sz w:val="33"/>
          <w:szCs w:val="33"/>
        </w:rPr>
        <w:t>IBIS Summit at DesignCon 2018</w:t>
      </w:r>
    </w:p>
    <w:p w:rsidR="00452EA9" w:rsidRPr="00452EA9" w:rsidRDefault="00452EA9" w:rsidP="00452EA9">
      <w:pPr>
        <w:jc w:val="center"/>
        <w:rPr>
          <w:rFonts w:ascii="Georgia" w:hAnsi="Georgia"/>
          <w:b/>
          <w:bCs/>
          <w:color w:val="000000"/>
          <w:sz w:val="33"/>
          <w:szCs w:val="33"/>
        </w:rPr>
      </w:pPr>
      <w:r w:rsidRPr="00452EA9">
        <w:rPr>
          <w:rFonts w:asciiTheme="minorHAnsi" w:hAnsiTheme="minorHAnsi" w:cstheme="minorHAnsi"/>
          <w:bCs/>
          <w:color w:val="000000"/>
          <w:sz w:val="28"/>
          <w:szCs w:val="33"/>
        </w:rPr>
        <w:t>February 2, 2018</w:t>
      </w:r>
      <w:bookmarkStart w:id="0" w:name="_GoBack"/>
      <w:bookmarkEnd w:id="0"/>
      <w:r>
        <w:rPr>
          <w:rFonts w:ascii="Georgia" w:hAnsi="Georgia"/>
          <w:b/>
          <w:bCs/>
          <w:color w:val="000000"/>
          <w:sz w:val="33"/>
          <w:szCs w:val="33"/>
        </w:rPr>
        <w:br/>
        <w:t>Agenda</w:t>
      </w:r>
    </w:p>
    <w:p w:rsidR="00452EA9" w:rsidRDefault="00452EA9"/>
    <w:tbl>
      <w:tblPr>
        <w:tblW w:w="115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0580"/>
      </w:tblGrid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08:00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REFRESHMENTS AND SIGN IN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08:30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WELCOME AND INTRODUCTIONS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Mike LaBonte (SiSoft)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08:45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IBIS Update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Mike LaBonte (SiSoft)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09:00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IBIS-ATM Task Group Report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Arpad Muranyi (Mentor, a Siemens Business)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09:10 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IBIS Interconnect Task Group Report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Michael Mirmak (Intel Corporation)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09:30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Effective Simulation Set Up with Latest IBIS Models - Cooperation with IEC 63055 / IEEE 2401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 xml:space="preserve">*Yoshinori </w:t>
            </w:r>
            <w:proofErr w:type="spellStart"/>
            <w:r>
              <w:rPr>
                <w:sz w:val="21"/>
                <w:szCs w:val="21"/>
              </w:rPr>
              <w:t>Fukuba</w:t>
            </w:r>
            <w:proofErr w:type="spellEnd"/>
            <w:r>
              <w:rPr>
                <w:sz w:val="21"/>
                <w:szCs w:val="21"/>
              </w:rPr>
              <w:t>, **</w:t>
            </w:r>
            <w:proofErr w:type="spellStart"/>
            <w:r>
              <w:rPr>
                <w:sz w:val="21"/>
                <w:szCs w:val="21"/>
              </w:rPr>
              <w:t>Kazuki</w:t>
            </w:r>
            <w:proofErr w:type="spellEnd"/>
            <w:r>
              <w:rPr>
                <w:sz w:val="21"/>
                <w:szCs w:val="21"/>
              </w:rPr>
              <w:t xml:space="preserve"> Murata (*Toshiba, **Ricoh)</w:t>
            </w:r>
            <w:r>
              <w:rPr>
                <w:sz w:val="21"/>
                <w:szCs w:val="21"/>
              </w:rPr>
              <w:br/>
              <w:t xml:space="preserve">[Presented by Yoshinori </w:t>
            </w:r>
            <w:proofErr w:type="spellStart"/>
            <w:r>
              <w:rPr>
                <w:sz w:val="21"/>
                <w:szCs w:val="21"/>
              </w:rPr>
              <w:t>Fukuba</w:t>
            </w:r>
            <w:proofErr w:type="spellEnd"/>
            <w:r>
              <w:rPr>
                <w:sz w:val="21"/>
                <w:szCs w:val="21"/>
              </w:rPr>
              <w:t xml:space="preserve"> (Toshiba)]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10:05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BREAK, REFRESHMENTS (15 Minutes)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10:20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Go Big or Go Home: The First Transatlantic Telegraph Cable and the Birth of Electrical Engineering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Thomas Lee, Stanford University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11:05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2222FF"/>
                <w:sz w:val="21"/>
                <w:szCs w:val="21"/>
              </w:rPr>
              <w:t>Subcircuits</w:t>
            </w:r>
            <w:proofErr w:type="spellEnd"/>
            <w:r>
              <w:rPr>
                <w:b/>
                <w:bCs/>
                <w:color w:val="2222FF"/>
                <w:sz w:val="21"/>
                <w:szCs w:val="21"/>
              </w:rPr>
              <w:t>, S-parameters and T-line models: Why and How We Set References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 xml:space="preserve">Vladimir </w:t>
            </w:r>
            <w:proofErr w:type="spellStart"/>
            <w:r>
              <w:rPr>
                <w:sz w:val="21"/>
                <w:szCs w:val="21"/>
              </w:rPr>
              <w:t>Dmitriev-Zdorov</w:t>
            </w:r>
            <w:proofErr w:type="spellEnd"/>
            <w:r>
              <w:rPr>
                <w:sz w:val="21"/>
                <w:szCs w:val="21"/>
              </w:rPr>
              <w:t xml:space="preserve"> (Mentor, a Siemens Business)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11:30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Using IBIS-AMI in COM Analysis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Wei-</w:t>
            </w:r>
            <w:proofErr w:type="spellStart"/>
            <w:r>
              <w:rPr>
                <w:sz w:val="21"/>
                <w:szCs w:val="21"/>
              </w:rPr>
              <w:t>hsing</w:t>
            </w:r>
            <w:proofErr w:type="spellEnd"/>
            <w:r>
              <w:rPr>
                <w:sz w:val="21"/>
                <w:szCs w:val="21"/>
              </w:rPr>
              <w:t xml:space="preserve"> Huang (</w:t>
            </w:r>
            <w:proofErr w:type="spellStart"/>
            <w:r>
              <w:rPr>
                <w:sz w:val="21"/>
                <w:szCs w:val="21"/>
              </w:rPr>
              <w:t>SPISim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12:00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FREE LUNCH (Pre-registration required, 60 minutes))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13:00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Addressing DDR5 Design Challenges with IBIS-AMI Modeling Techniques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 xml:space="preserve">Todd </w:t>
            </w:r>
            <w:proofErr w:type="spellStart"/>
            <w:r>
              <w:rPr>
                <w:sz w:val="21"/>
                <w:szCs w:val="21"/>
              </w:rPr>
              <w:t>Westerhoff</w:t>
            </w:r>
            <w:proofErr w:type="spellEnd"/>
            <w:r>
              <w:rPr>
                <w:sz w:val="21"/>
                <w:szCs w:val="21"/>
              </w:rPr>
              <w:t xml:space="preserve">, Doug Burns, Eric Brock (SiSoft) </w:t>
            </w:r>
            <w:r>
              <w:rPr>
                <w:sz w:val="21"/>
                <w:szCs w:val="21"/>
              </w:rPr>
              <w:br/>
              <w:t xml:space="preserve">[Presented by Todd </w:t>
            </w:r>
            <w:proofErr w:type="spellStart"/>
            <w:r>
              <w:rPr>
                <w:sz w:val="21"/>
                <w:szCs w:val="21"/>
              </w:rPr>
              <w:t>Westerhoff</w:t>
            </w:r>
            <w:proofErr w:type="spellEnd"/>
            <w:r>
              <w:rPr>
                <w:sz w:val="21"/>
                <w:szCs w:val="21"/>
              </w:rPr>
              <w:t xml:space="preserve"> (SiSoft)]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13:30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DRAM Equalization for Next-Generation DDR Technologies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Randy Wolff (Micron Technology)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13:50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DDR5 Equalization Options with IBIS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Arpad Muranyi (Mentor, a Siemens Business)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14:20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BREAK, REFRESHMENTS (15 Minutes)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14:35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IBIS-AMI Post-Simulation Analysis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 xml:space="preserve">Mike LaBonte, Todd </w:t>
            </w:r>
            <w:proofErr w:type="spellStart"/>
            <w:r>
              <w:rPr>
                <w:sz w:val="21"/>
                <w:szCs w:val="21"/>
              </w:rPr>
              <w:t>Westerhoff</w:t>
            </w:r>
            <w:proofErr w:type="spellEnd"/>
            <w:r>
              <w:rPr>
                <w:sz w:val="21"/>
                <w:szCs w:val="21"/>
              </w:rPr>
              <w:t xml:space="preserve"> (SiSoft) </w:t>
            </w:r>
            <w:r>
              <w:rPr>
                <w:sz w:val="21"/>
                <w:szCs w:val="21"/>
              </w:rPr>
              <w:br/>
              <w:t>[Presented by Mike LaBonte (SiSoft)]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15:05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OPEN DISCUSSION AND CONCLUDING ITEMS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Next Open Forum Meeting: February 16, 2018</w:t>
            </w:r>
          </w:p>
        </w:tc>
      </w:tr>
      <w:tr w:rsidR="005904B7" w:rsidTr="005904B7">
        <w:trPr>
          <w:tblCellSpacing w:w="15" w:type="dxa"/>
        </w:trPr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</w:t>
            </w:r>
          </w:p>
        </w:tc>
        <w:tc>
          <w:tcPr>
            <w:tcW w:w="0" w:type="auto"/>
            <w:tcMar>
              <w:top w:w="72" w:type="dxa"/>
              <w:left w:w="144" w:type="dxa"/>
              <w:bottom w:w="0" w:type="dxa"/>
              <w:right w:w="144" w:type="dxa"/>
            </w:tcMar>
            <w:hideMark/>
          </w:tcPr>
          <w:p w:rsidR="005904B7" w:rsidRDefault="005904B7" w:rsidP="00244DF9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2222FF"/>
                <w:sz w:val="21"/>
                <w:szCs w:val="21"/>
              </w:rPr>
              <w:t>END OF MEETING ROOM AVAILABILITY</w:t>
            </w:r>
          </w:p>
        </w:tc>
      </w:tr>
    </w:tbl>
    <w:p w:rsidR="005904B7" w:rsidRDefault="005904B7" w:rsidP="005904B7">
      <w:r>
        <w:rPr>
          <w:rFonts w:ascii="Arial" w:eastAsia="Times New Roman" w:hAnsi="Arial" w:cs="Arial"/>
          <w:color w:val="000033"/>
          <w:sz w:val="21"/>
          <w:szCs w:val="21"/>
        </w:rPr>
        <w:pict>
          <v:rect id="_x0000_i1066" style="width:468pt;height:1.5pt" o:hralign="center" o:hrstd="t" o:hr="t" fillcolor="#a0a0a0" stroked="f"/>
        </w:pict>
      </w:r>
    </w:p>
    <w:p w:rsidR="005904B7" w:rsidRDefault="005904B7" w:rsidP="00452EA9">
      <w:pPr>
        <w:jc w:val="center"/>
      </w:pPr>
      <w:r>
        <w:rPr>
          <w:noProof/>
        </w:rPr>
        <w:drawing>
          <wp:inline distT="0" distB="0" distL="0" distR="0" wp14:anchorId="1ADDB3A9" wp14:editId="464217FC">
            <wp:extent cx="1143000" cy="857250"/>
            <wp:effectExtent l="0" t="0" r="0" b="0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4B7" w:rsidSect="00452EA9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B7"/>
    <w:rsid w:val="0021052F"/>
    <w:rsid w:val="00452EA9"/>
    <w:rsid w:val="005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467"/>
  <w15:chartTrackingRefBased/>
  <w15:docId w15:val="{E43D2F0E-F4BB-4A52-B4F7-6DCE95CF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4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04B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904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396CC.F7CBA6D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Labonte</dc:creator>
  <cp:keywords/>
  <dc:description/>
  <cp:lastModifiedBy>Mike Labonte</cp:lastModifiedBy>
  <cp:revision>1</cp:revision>
  <dcterms:created xsi:type="dcterms:W3CDTF">2018-01-27T02:21:00Z</dcterms:created>
  <dcterms:modified xsi:type="dcterms:W3CDTF">2018-01-27T02:41:00Z</dcterms:modified>
</cp:coreProperties>
</file>