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5F7C" w:rsidRDefault="00B248B7">
      <w:r>
        <w:rPr>
          <w:b/>
          <w:sz w:val="32"/>
          <w:szCs w:val="32"/>
        </w:rPr>
        <w:t>IBIS Open Forum Minutes</w:t>
      </w:r>
      <w:r w:rsidR="00600F67">
        <w:rPr>
          <w:noProof/>
          <w:lang w:eastAsia="en-US"/>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502410" cy="1125855"/>
            <wp:effectExtent l="1905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02410" cy="1125855"/>
                    </a:xfrm>
                    <a:prstGeom prst="rect">
                      <a:avLst/>
                    </a:prstGeom>
                    <a:solidFill>
                      <a:srgbClr val="FFFFFF"/>
                    </a:solidFill>
                    <a:ln w="9525">
                      <a:noFill/>
                      <a:miter lim="800000"/>
                      <a:headEnd/>
                      <a:tailEnd/>
                    </a:ln>
                  </pic:spPr>
                </pic:pic>
              </a:graphicData>
            </a:graphic>
          </wp:anchor>
        </w:drawing>
      </w:r>
    </w:p>
    <w:p w:rsidR="00C45F7C" w:rsidRDefault="00C45F7C"/>
    <w:p w:rsidR="00C45F7C" w:rsidRDefault="00B248B7">
      <w:pPr>
        <w:tabs>
          <w:tab w:val="clear" w:pos="9270"/>
        </w:tabs>
        <w:rPr>
          <w:sz w:val="22"/>
          <w:szCs w:val="22"/>
        </w:rPr>
      </w:pPr>
      <w:r>
        <w:rPr>
          <w:sz w:val="22"/>
          <w:szCs w:val="22"/>
        </w:rPr>
        <w:t>Meeting Date:</w:t>
      </w:r>
      <w:r>
        <w:rPr>
          <w:b/>
          <w:sz w:val="22"/>
          <w:szCs w:val="22"/>
        </w:rPr>
        <w:t xml:space="preserve"> </w:t>
      </w:r>
      <w:r w:rsidR="004C056A">
        <w:rPr>
          <w:b/>
          <w:sz w:val="22"/>
          <w:szCs w:val="22"/>
        </w:rPr>
        <w:t>September</w:t>
      </w:r>
      <w:r>
        <w:rPr>
          <w:b/>
          <w:sz w:val="22"/>
          <w:szCs w:val="22"/>
        </w:rPr>
        <w:t xml:space="preserve"> </w:t>
      </w:r>
      <w:r w:rsidR="004C056A">
        <w:rPr>
          <w:b/>
          <w:sz w:val="22"/>
          <w:szCs w:val="22"/>
        </w:rPr>
        <w:t>1</w:t>
      </w:r>
      <w:r>
        <w:rPr>
          <w:b/>
          <w:sz w:val="22"/>
          <w:szCs w:val="22"/>
        </w:rPr>
        <w:t>2, 2014</w:t>
      </w:r>
    </w:p>
    <w:p w:rsidR="00C45F7C" w:rsidRDefault="00B248B7">
      <w:pPr>
        <w:tabs>
          <w:tab w:val="clear" w:pos="9270"/>
        </w:tabs>
        <w:rPr>
          <w:sz w:val="22"/>
          <w:szCs w:val="22"/>
        </w:rPr>
      </w:pPr>
      <w:r>
        <w:rPr>
          <w:sz w:val="22"/>
          <w:szCs w:val="22"/>
        </w:rPr>
        <w:t xml:space="preserve">Meeting Location: </w:t>
      </w:r>
      <w:r>
        <w:rPr>
          <w:b/>
          <w:sz w:val="22"/>
          <w:szCs w:val="22"/>
        </w:rPr>
        <w:t>Teleconference</w:t>
      </w:r>
    </w:p>
    <w:p w:rsidR="00C45F7C" w:rsidRDefault="00C45F7C">
      <w:pPr>
        <w:tabs>
          <w:tab w:val="clear" w:pos="9270"/>
        </w:tabs>
        <w:rPr>
          <w:sz w:val="22"/>
          <w:szCs w:val="22"/>
        </w:rPr>
      </w:pPr>
    </w:p>
    <w:p w:rsidR="00C45F7C" w:rsidRDefault="00B248B7">
      <w:pPr>
        <w:tabs>
          <w:tab w:val="clear" w:pos="9270"/>
        </w:tabs>
        <w:rPr>
          <w:rFonts w:cs="Arial"/>
          <w:sz w:val="22"/>
          <w:szCs w:val="22"/>
        </w:rPr>
      </w:pPr>
      <w:r>
        <w:rPr>
          <w:rFonts w:cs="Arial"/>
          <w:b/>
          <w:sz w:val="22"/>
          <w:szCs w:val="22"/>
        </w:rPr>
        <w:t>VOTING MEMBERS AND 2014 PARTICIPANTS</w:t>
      </w:r>
    </w:p>
    <w:p w:rsidR="00C45F7C" w:rsidRDefault="004C056A">
      <w:pPr>
        <w:tabs>
          <w:tab w:val="clear" w:pos="9270"/>
        </w:tabs>
        <w:rPr>
          <w:rFonts w:cs="Arial"/>
          <w:sz w:val="22"/>
          <w:szCs w:val="22"/>
          <w:lang w:val="es-ES"/>
        </w:rPr>
      </w:pPr>
      <w:proofErr w:type="spellStart"/>
      <w:r>
        <w:rPr>
          <w:rFonts w:cs="Arial"/>
          <w:sz w:val="22"/>
          <w:szCs w:val="22"/>
        </w:rPr>
        <w:t>Altera</w:t>
      </w:r>
      <w:proofErr w:type="spellEnd"/>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David Banas</w:t>
      </w:r>
      <w:r w:rsidR="00B248B7">
        <w:rPr>
          <w:rFonts w:cs="Arial"/>
          <w:sz w:val="22"/>
          <w:szCs w:val="22"/>
        </w:rPr>
        <w:t xml:space="preserve">, </w:t>
      </w:r>
      <w:proofErr w:type="spellStart"/>
      <w:r w:rsidR="00B248B7">
        <w:rPr>
          <w:rFonts w:cs="Arial"/>
          <w:sz w:val="22"/>
          <w:szCs w:val="22"/>
        </w:rPr>
        <w:t>Kundan</w:t>
      </w:r>
      <w:proofErr w:type="spellEnd"/>
      <w:r w:rsidR="00B248B7">
        <w:rPr>
          <w:rFonts w:cs="Arial"/>
          <w:sz w:val="22"/>
          <w:szCs w:val="22"/>
        </w:rPr>
        <w:t xml:space="preserve"> </w:t>
      </w:r>
      <w:proofErr w:type="spellStart"/>
      <w:r w:rsidR="00B248B7">
        <w:rPr>
          <w:rFonts w:cs="Arial"/>
          <w:sz w:val="22"/>
          <w:szCs w:val="22"/>
        </w:rPr>
        <w:t>Chand</w:t>
      </w:r>
      <w:proofErr w:type="spellEnd"/>
      <w:r w:rsidR="00B248B7">
        <w:rPr>
          <w:rFonts w:cs="Arial"/>
          <w:sz w:val="22"/>
          <w:szCs w:val="22"/>
        </w:rPr>
        <w:t xml:space="preserve">, </w:t>
      </w:r>
      <w:proofErr w:type="spellStart"/>
      <w:r w:rsidR="00B248B7">
        <w:rPr>
          <w:rFonts w:cs="Arial"/>
          <w:sz w:val="22"/>
          <w:szCs w:val="22"/>
        </w:rPr>
        <w:t>Hsinho</w:t>
      </w:r>
      <w:proofErr w:type="spellEnd"/>
      <w:r w:rsidR="00B248B7">
        <w:rPr>
          <w:rFonts w:cs="Arial"/>
          <w:sz w:val="22"/>
          <w:szCs w:val="22"/>
        </w:rPr>
        <w:t xml:space="preserve"> Wu</w:t>
      </w:r>
    </w:p>
    <w:p w:rsidR="00C45F7C" w:rsidRDefault="00B248B7">
      <w:pPr>
        <w:tabs>
          <w:tab w:val="clear" w:pos="9270"/>
        </w:tabs>
        <w:rPr>
          <w:rFonts w:cs="Arial"/>
          <w:sz w:val="22"/>
          <w:szCs w:val="22"/>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(Steve Pytel)</w:t>
      </w:r>
    </w:p>
    <w:p w:rsidR="00C45F7C" w:rsidRDefault="00B248B7">
      <w:pPr>
        <w:tabs>
          <w:tab w:val="clear" w:pos="9270"/>
        </w:tabs>
        <w:rPr>
          <w:rFonts w:cs="Arial"/>
          <w:sz w:val="22"/>
          <w:szCs w:val="22"/>
        </w:rPr>
      </w:pPr>
      <w:r>
        <w:rPr>
          <w:rFonts w:cs="Arial"/>
          <w:sz w:val="22"/>
          <w:szCs w:val="22"/>
        </w:rPr>
        <w:t>Applied Simulation Technology</w:t>
      </w:r>
      <w:r>
        <w:rPr>
          <w:rFonts w:cs="Arial"/>
          <w:sz w:val="22"/>
          <w:szCs w:val="22"/>
        </w:rPr>
        <w:tab/>
        <w:t xml:space="preserve">Fred </w:t>
      </w:r>
      <w:proofErr w:type="spellStart"/>
      <w:r>
        <w:rPr>
          <w:rFonts w:cs="Arial"/>
          <w:sz w:val="22"/>
          <w:szCs w:val="22"/>
        </w:rPr>
        <w:t>Balistreri</w:t>
      </w:r>
      <w:proofErr w:type="spellEnd"/>
      <w:r>
        <w:rPr>
          <w:rFonts w:cs="Arial"/>
          <w:sz w:val="22"/>
          <w:szCs w:val="22"/>
        </w:rPr>
        <w:t xml:space="preserve">, Norio Matsui </w:t>
      </w:r>
    </w:p>
    <w:p w:rsidR="00C45F7C" w:rsidRDefault="00B248B7">
      <w:pPr>
        <w:tabs>
          <w:tab w:val="clear" w:pos="9270"/>
        </w:tabs>
        <w:rPr>
          <w:rFonts w:cs="Arial"/>
          <w:sz w:val="22"/>
          <w:szCs w:val="22"/>
        </w:rPr>
      </w:pPr>
      <w:r>
        <w:rPr>
          <w:rFonts w:cs="Arial"/>
          <w:sz w:val="22"/>
          <w:szCs w:val="22"/>
        </w:rPr>
        <w:t>Cadenc</w:t>
      </w:r>
      <w:r w:rsidR="004C056A">
        <w:rPr>
          <w:rFonts w:cs="Arial"/>
          <w:sz w:val="22"/>
          <w:szCs w:val="22"/>
        </w:rPr>
        <w:t>e Design Systems</w:t>
      </w:r>
      <w:r w:rsidR="004C056A">
        <w:rPr>
          <w:rFonts w:cs="Arial"/>
          <w:sz w:val="22"/>
          <w:szCs w:val="22"/>
        </w:rPr>
        <w:tab/>
      </w:r>
      <w:r w:rsidR="004C056A">
        <w:rPr>
          <w:rFonts w:cs="Arial"/>
          <w:sz w:val="22"/>
          <w:szCs w:val="22"/>
        </w:rPr>
        <w:tab/>
        <w:t>Ambrish Varma</w:t>
      </w:r>
      <w:r w:rsidR="003E2DF8">
        <w:rPr>
          <w:rFonts w:cs="Arial"/>
          <w:sz w:val="22"/>
          <w:szCs w:val="22"/>
        </w:rPr>
        <w:t>*</w:t>
      </w:r>
      <w:r>
        <w:rPr>
          <w:rFonts w:cs="Arial"/>
          <w:sz w:val="22"/>
          <w:szCs w:val="22"/>
        </w:rPr>
        <w:t>, Brad Brim, Joy Li, Kumar Keshavan,</w:t>
      </w:r>
    </w:p>
    <w:p w:rsidR="00C45F7C" w:rsidRDefault="00B248B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Ken Willis, Yingxin Sun, Joshua Luo, John Phillips</w:t>
      </w:r>
    </w:p>
    <w:p w:rsidR="00C45F7C" w:rsidRDefault="00B248B7">
      <w:pPr>
        <w:tabs>
          <w:tab w:val="clear" w:pos="9270"/>
        </w:tabs>
        <w:rPr>
          <w:rFonts w:eastAsia="SimSun"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p>
    <w:p w:rsidR="00C45F7C" w:rsidRDefault="00B248B7">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C45F7C" w:rsidRDefault="00B248B7">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 xml:space="preserve">Michael Mirmak*, Jon Powell, </w:t>
      </w:r>
      <w:proofErr w:type="spellStart"/>
      <w:r>
        <w:rPr>
          <w:rFonts w:cs="Arial"/>
          <w:sz w:val="22"/>
          <w:szCs w:val="22"/>
        </w:rPr>
        <w:t>Riaz</w:t>
      </w:r>
      <w:proofErr w:type="spellEnd"/>
      <w:r>
        <w:rPr>
          <w:rFonts w:cs="Arial"/>
          <w:sz w:val="22"/>
          <w:szCs w:val="22"/>
        </w:rPr>
        <w:t xml:space="preserve"> </w:t>
      </w:r>
      <w:proofErr w:type="spellStart"/>
      <w:r>
        <w:rPr>
          <w:rFonts w:cs="Arial"/>
          <w:sz w:val="22"/>
          <w:szCs w:val="22"/>
        </w:rPr>
        <w:t>Naseer</w:t>
      </w:r>
      <w:proofErr w:type="spellEnd"/>
    </w:p>
    <w:p w:rsidR="00C45F7C" w:rsidRDefault="00B248B7">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Udy</w:t>
      </w:r>
      <w:proofErr w:type="spellEnd"/>
      <w:r>
        <w:rPr>
          <w:rFonts w:cs="Arial"/>
          <w:sz w:val="22"/>
          <w:szCs w:val="22"/>
        </w:rPr>
        <w:t xml:space="preserve"> </w:t>
      </w:r>
      <w:proofErr w:type="spellStart"/>
      <w:r>
        <w:rPr>
          <w:rFonts w:cs="Arial"/>
          <w:sz w:val="22"/>
          <w:szCs w:val="22"/>
        </w:rPr>
        <w:t>Shrivastava</w:t>
      </w:r>
      <w:proofErr w:type="spellEnd"/>
      <w:r>
        <w:rPr>
          <w:rFonts w:cs="Arial"/>
          <w:sz w:val="22"/>
          <w:szCs w:val="22"/>
        </w:rPr>
        <w:t xml:space="preserve">, Mustafa </w:t>
      </w:r>
      <w:proofErr w:type="spellStart"/>
      <w:r>
        <w:rPr>
          <w:rFonts w:cs="Arial"/>
          <w:sz w:val="22"/>
          <w:szCs w:val="22"/>
        </w:rPr>
        <w:t>Yousuf</w:t>
      </w:r>
      <w:proofErr w:type="spellEnd"/>
      <w:r>
        <w:rPr>
          <w:rFonts w:cs="Arial"/>
          <w:sz w:val="22"/>
          <w:szCs w:val="22"/>
        </w:rPr>
        <w:t>, Jimmy Jackson</w:t>
      </w:r>
    </w:p>
    <w:p w:rsidR="00C45F7C" w:rsidRDefault="00B248B7">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Pietro</w:t>
      </w:r>
      <w:proofErr w:type="spellEnd"/>
      <w:r>
        <w:rPr>
          <w:rFonts w:cs="Arial"/>
          <w:sz w:val="22"/>
          <w:szCs w:val="22"/>
        </w:rPr>
        <w:t xml:space="preserve"> Brenner, Todd </w:t>
      </w:r>
      <w:proofErr w:type="spellStart"/>
      <w:r>
        <w:rPr>
          <w:rFonts w:cs="Arial"/>
          <w:sz w:val="22"/>
          <w:szCs w:val="22"/>
        </w:rPr>
        <w:t>Bermensolo</w:t>
      </w:r>
      <w:proofErr w:type="spellEnd"/>
    </w:p>
    <w:p w:rsidR="00C45F7C" w:rsidRDefault="00B248B7">
      <w:pPr>
        <w:tabs>
          <w:tab w:val="clear" w:pos="9270"/>
        </w:tabs>
        <w:rPr>
          <w:rFonts w:cs="Arial"/>
          <w:sz w:val="22"/>
          <w:szCs w:val="22"/>
          <w:lang w:val="es-ES"/>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615C87">
        <w:rPr>
          <w:rFonts w:cs="Arial"/>
          <w:sz w:val="22"/>
          <w:szCs w:val="22"/>
        </w:rPr>
        <w:t>*</w:t>
      </w:r>
      <w:r>
        <w:rPr>
          <w:rFonts w:cs="Arial"/>
          <w:sz w:val="22"/>
          <w:szCs w:val="22"/>
        </w:rPr>
        <w:t>, Michelle Coombs</w:t>
      </w:r>
    </w:p>
    <w:p w:rsidR="00C45F7C" w:rsidRDefault="00B248B7">
      <w:pPr>
        <w:tabs>
          <w:tab w:val="clear" w:pos="9270"/>
          <w:tab w:val="left" w:pos="3600"/>
        </w:tabs>
        <w:ind w:left="3780" w:hanging="3780"/>
        <w:rPr>
          <w:rFonts w:cs="Arial"/>
          <w:sz w:val="22"/>
          <w:szCs w:val="22"/>
          <w:lang w:val="es-ES"/>
        </w:rPr>
      </w:pPr>
      <w:proofErr w:type="spellStart"/>
      <w:r>
        <w:rPr>
          <w:rFonts w:cs="Arial"/>
          <w:sz w:val="22"/>
          <w:szCs w:val="22"/>
          <w:lang w:val="es-ES"/>
        </w:rPr>
        <w:t>Keysight</w:t>
      </w:r>
      <w:proofErr w:type="spellEnd"/>
      <w:r>
        <w:rPr>
          <w:rFonts w:cs="Arial"/>
          <w:sz w:val="22"/>
          <w:szCs w:val="22"/>
          <w:lang w:val="es-ES"/>
        </w:rPr>
        <w:t xml:space="preserve"> Technol</w:t>
      </w:r>
      <w:r w:rsidR="004C056A">
        <w:rPr>
          <w:rFonts w:cs="Arial"/>
          <w:sz w:val="22"/>
          <w:szCs w:val="22"/>
          <w:lang w:val="es-ES"/>
        </w:rPr>
        <w:t>ogies (</w:t>
      </w:r>
      <w:proofErr w:type="spellStart"/>
      <w:r w:rsidR="004C056A">
        <w:rPr>
          <w:rFonts w:cs="Arial"/>
          <w:sz w:val="22"/>
          <w:szCs w:val="22"/>
          <w:lang w:val="es-ES"/>
        </w:rPr>
        <w:t>Agilent</w:t>
      </w:r>
      <w:proofErr w:type="spellEnd"/>
      <w:r w:rsidR="004C056A">
        <w:rPr>
          <w:rFonts w:cs="Arial"/>
          <w:sz w:val="22"/>
          <w:szCs w:val="22"/>
          <w:lang w:val="es-ES"/>
        </w:rPr>
        <w:t>)</w:t>
      </w:r>
      <w:r w:rsidR="004C056A">
        <w:rPr>
          <w:rFonts w:cs="Arial"/>
          <w:sz w:val="22"/>
          <w:szCs w:val="22"/>
          <w:lang w:val="es-ES"/>
        </w:rPr>
        <w:tab/>
        <w:t>Radek Biernacki</w:t>
      </w:r>
      <w:r w:rsidR="009D29ED">
        <w:rPr>
          <w:rFonts w:cs="Arial"/>
          <w:sz w:val="22"/>
          <w:szCs w:val="22"/>
          <w:lang w:val="es-ES"/>
        </w:rPr>
        <w:t>*</w:t>
      </w:r>
      <w:r>
        <w:rPr>
          <w:rFonts w:cs="Arial"/>
          <w:sz w:val="22"/>
          <w:szCs w:val="22"/>
          <w:lang w:val="es-ES"/>
        </w:rPr>
        <w:t xml:space="preserve">, </w:t>
      </w:r>
      <w:proofErr w:type="spellStart"/>
      <w:r>
        <w:rPr>
          <w:rFonts w:cs="Arial"/>
          <w:sz w:val="22"/>
          <w:szCs w:val="22"/>
          <w:lang w:val="es-ES"/>
        </w:rPr>
        <w:t>Nilesh</w:t>
      </w:r>
      <w:proofErr w:type="spellEnd"/>
      <w:r>
        <w:rPr>
          <w:rFonts w:cs="Arial"/>
          <w:sz w:val="22"/>
          <w:szCs w:val="22"/>
          <w:lang w:val="es-ES"/>
        </w:rPr>
        <w:t xml:space="preserve"> Kamdar, </w:t>
      </w:r>
      <w:proofErr w:type="spellStart"/>
      <w:r>
        <w:rPr>
          <w:rFonts w:cs="Arial"/>
          <w:sz w:val="22"/>
          <w:szCs w:val="22"/>
          <w:lang w:val="es-ES"/>
        </w:rPr>
        <w:t>Colin</w:t>
      </w:r>
      <w:proofErr w:type="spellEnd"/>
      <w:r>
        <w:rPr>
          <w:rFonts w:cs="Arial"/>
          <w:sz w:val="22"/>
          <w:szCs w:val="22"/>
          <w:lang w:val="es-ES"/>
        </w:rPr>
        <w:t xml:space="preserve"> </w:t>
      </w:r>
      <w:proofErr w:type="spellStart"/>
      <w:r>
        <w:rPr>
          <w:rFonts w:cs="Arial"/>
          <w:sz w:val="22"/>
          <w:szCs w:val="22"/>
          <w:lang w:val="es-ES"/>
        </w:rPr>
        <w:t>Warwick</w:t>
      </w:r>
      <w:proofErr w:type="spellEnd"/>
      <w:r>
        <w:rPr>
          <w:rFonts w:cs="Arial"/>
          <w:sz w:val="22"/>
          <w:szCs w:val="22"/>
          <w:lang w:val="es-ES"/>
        </w:rPr>
        <w:t>,</w:t>
      </w:r>
    </w:p>
    <w:p w:rsidR="00C45F7C" w:rsidRDefault="00B248B7">
      <w:pPr>
        <w:tabs>
          <w:tab w:val="clear" w:pos="9270"/>
          <w:tab w:val="left" w:pos="3600"/>
        </w:tabs>
        <w:ind w:left="3780" w:hanging="3780"/>
        <w:rPr>
          <w:rFonts w:cs="Arial"/>
          <w:sz w:val="22"/>
          <w:szCs w:val="22"/>
          <w:lang w:val="es-ES"/>
        </w:rPr>
      </w:pPr>
      <w:r>
        <w:rPr>
          <w:rFonts w:cs="Arial"/>
          <w:sz w:val="22"/>
          <w:szCs w:val="22"/>
          <w:lang w:val="es-ES"/>
        </w:rPr>
        <w:tab/>
        <w:t xml:space="preserve"> Graham </w:t>
      </w:r>
      <w:proofErr w:type="spellStart"/>
      <w:r>
        <w:rPr>
          <w:rFonts w:cs="Arial"/>
          <w:sz w:val="22"/>
          <w:szCs w:val="22"/>
          <w:lang w:val="es-ES"/>
        </w:rPr>
        <w:t>Riley</w:t>
      </w:r>
      <w:proofErr w:type="spellEnd"/>
      <w:r>
        <w:rPr>
          <w:rFonts w:cs="Arial"/>
          <w:sz w:val="22"/>
          <w:szCs w:val="22"/>
          <w:lang w:val="es-ES"/>
        </w:rPr>
        <w:t xml:space="preserve">,  </w:t>
      </w:r>
      <w:proofErr w:type="spellStart"/>
      <w:r>
        <w:rPr>
          <w:rFonts w:cs="Arial"/>
          <w:sz w:val="22"/>
          <w:szCs w:val="22"/>
          <w:lang w:val="es-ES"/>
        </w:rPr>
        <w:t>Pegah</w:t>
      </w:r>
      <w:proofErr w:type="spellEnd"/>
      <w:r>
        <w:rPr>
          <w:rFonts w:cs="Arial"/>
          <w:sz w:val="22"/>
          <w:szCs w:val="22"/>
          <w:lang w:val="es-ES"/>
        </w:rPr>
        <w:t xml:space="preserve"> </w:t>
      </w:r>
      <w:proofErr w:type="spellStart"/>
      <w:r>
        <w:rPr>
          <w:rFonts w:cs="Arial"/>
          <w:sz w:val="22"/>
          <w:szCs w:val="22"/>
          <w:lang w:val="es-ES"/>
        </w:rPr>
        <w:t>Alavi</w:t>
      </w:r>
      <w:proofErr w:type="spellEnd"/>
      <w:r>
        <w:rPr>
          <w:rFonts w:cs="Arial"/>
          <w:sz w:val="22"/>
          <w:szCs w:val="22"/>
          <w:lang w:val="es-ES"/>
        </w:rPr>
        <w:t xml:space="preserve">, </w:t>
      </w:r>
      <w:proofErr w:type="spellStart"/>
      <w:r>
        <w:rPr>
          <w:rFonts w:cs="Arial"/>
          <w:sz w:val="22"/>
          <w:szCs w:val="22"/>
          <w:lang w:val="es-ES"/>
        </w:rPr>
        <w:t>Fangyi</w:t>
      </w:r>
      <w:proofErr w:type="spellEnd"/>
      <w:r>
        <w:rPr>
          <w:rFonts w:cs="Arial"/>
          <w:sz w:val="22"/>
          <w:szCs w:val="22"/>
          <w:lang w:val="es-ES"/>
        </w:rPr>
        <w:t xml:space="preserve"> </w:t>
      </w:r>
      <w:proofErr w:type="spellStart"/>
      <w:r>
        <w:rPr>
          <w:rFonts w:cs="Arial"/>
          <w:sz w:val="22"/>
          <w:szCs w:val="22"/>
          <w:lang w:val="es-ES"/>
        </w:rPr>
        <w:t>Rao</w:t>
      </w:r>
      <w:proofErr w:type="spellEnd"/>
      <w:r>
        <w:rPr>
          <w:rFonts w:cs="Arial"/>
          <w:sz w:val="22"/>
          <w:szCs w:val="22"/>
          <w:lang w:val="es-ES"/>
        </w:rPr>
        <w:t>,</w:t>
      </w:r>
    </w:p>
    <w:p w:rsidR="00C45F7C" w:rsidRDefault="00B248B7">
      <w:pPr>
        <w:tabs>
          <w:tab w:val="clear" w:pos="9270"/>
          <w:tab w:val="left" w:pos="3600"/>
        </w:tabs>
        <w:ind w:left="3780" w:hanging="3780"/>
        <w:rPr>
          <w:rFonts w:cs="Arial"/>
          <w:sz w:val="22"/>
          <w:szCs w:val="22"/>
        </w:rPr>
      </w:pPr>
      <w:r>
        <w:rPr>
          <w:rFonts w:cs="Arial"/>
          <w:sz w:val="22"/>
          <w:szCs w:val="22"/>
          <w:lang w:val="es-ES"/>
        </w:rPr>
        <w:tab/>
        <w:t xml:space="preserve"> Heidi Barnes, </w:t>
      </w:r>
      <w:proofErr w:type="spellStart"/>
      <w:r>
        <w:rPr>
          <w:rFonts w:cs="Arial"/>
          <w:sz w:val="22"/>
          <w:szCs w:val="22"/>
          <w:lang w:val="es-ES"/>
        </w:rPr>
        <w:t>Dimitrios</w:t>
      </w:r>
      <w:proofErr w:type="spellEnd"/>
      <w:r>
        <w:rPr>
          <w:rFonts w:cs="Arial"/>
          <w:sz w:val="22"/>
          <w:szCs w:val="22"/>
          <w:lang w:val="es-ES"/>
        </w:rPr>
        <w:t xml:space="preserve"> </w:t>
      </w:r>
      <w:proofErr w:type="spellStart"/>
      <w:r>
        <w:rPr>
          <w:rFonts w:cs="Arial"/>
          <w:sz w:val="22"/>
          <w:szCs w:val="22"/>
          <w:lang w:val="es-ES"/>
        </w:rPr>
        <w:t>Drogoudis</w:t>
      </w:r>
      <w:proofErr w:type="spellEnd"/>
    </w:p>
    <w:p w:rsidR="00C45F7C" w:rsidRDefault="00B248B7">
      <w:pPr>
        <w:tabs>
          <w:tab w:val="clear" w:pos="9270"/>
        </w:tabs>
        <w:rPr>
          <w:rFonts w:cs="Arial"/>
          <w:sz w:val="22"/>
          <w:szCs w:val="22"/>
        </w:rPr>
      </w:pPr>
      <w:r>
        <w:rPr>
          <w:rFonts w:cs="Arial"/>
          <w:sz w:val="22"/>
          <w:szCs w:val="22"/>
        </w:rPr>
        <w:t>LSI (</w:t>
      </w:r>
      <w:proofErr w:type="spellStart"/>
      <w:r>
        <w:rPr>
          <w:rFonts w:cs="Arial"/>
          <w:sz w:val="22"/>
          <w:szCs w:val="22"/>
        </w:rPr>
        <w:t>Avago</w:t>
      </w:r>
      <w:proofErr w:type="spellEnd"/>
      <w:r>
        <w:rPr>
          <w:rFonts w:cs="Arial"/>
          <w:sz w:val="22"/>
          <w:szCs w:val="22"/>
        </w:rPr>
        <w:t>)</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Xingdong</w:t>
      </w:r>
      <w:proofErr w:type="spellEnd"/>
      <w:r>
        <w:rPr>
          <w:rFonts w:cs="Arial"/>
          <w:sz w:val="22"/>
          <w:szCs w:val="22"/>
        </w:rPr>
        <w:t xml:space="preserve"> Dai, Min Huang, </w:t>
      </w:r>
      <w:proofErr w:type="spellStart"/>
      <w:r>
        <w:rPr>
          <w:rFonts w:cs="Arial"/>
          <w:sz w:val="22"/>
          <w:szCs w:val="22"/>
        </w:rPr>
        <w:t>Anaam</w:t>
      </w:r>
      <w:proofErr w:type="spellEnd"/>
      <w:r>
        <w:rPr>
          <w:rFonts w:cs="Arial"/>
          <w:sz w:val="22"/>
          <w:szCs w:val="22"/>
        </w:rPr>
        <w:t xml:space="preserve"> </w:t>
      </w:r>
      <w:proofErr w:type="spellStart"/>
      <w:r>
        <w:rPr>
          <w:rFonts w:cs="Arial"/>
          <w:sz w:val="22"/>
          <w:szCs w:val="22"/>
        </w:rPr>
        <w:t>Ansari</w:t>
      </w:r>
      <w:proofErr w:type="spellEnd"/>
      <w:r>
        <w:rPr>
          <w:rFonts w:cs="Arial"/>
          <w:sz w:val="22"/>
          <w:szCs w:val="22"/>
        </w:rPr>
        <w:t>, Brian Burdick</w:t>
      </w:r>
    </w:p>
    <w:p w:rsidR="00C45F7C" w:rsidRDefault="00B248B7">
      <w:pPr>
        <w:tabs>
          <w:tab w:val="clear" w:pos="9270"/>
        </w:tabs>
        <w:rPr>
          <w:rFonts w:cs="Arial"/>
          <w:sz w:val="22"/>
          <w:szCs w:val="22"/>
          <w:lang w:val="pt-BR"/>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Venkatesh</w:t>
      </w:r>
      <w:proofErr w:type="spellEnd"/>
      <w:r>
        <w:rPr>
          <w:rFonts w:cs="Arial"/>
          <w:sz w:val="22"/>
          <w:szCs w:val="22"/>
        </w:rPr>
        <w:t xml:space="preserve"> </w:t>
      </w:r>
      <w:proofErr w:type="spellStart"/>
      <w:r>
        <w:rPr>
          <w:rFonts w:cs="Arial"/>
          <w:sz w:val="22"/>
          <w:szCs w:val="22"/>
        </w:rPr>
        <w:t>Avula</w:t>
      </w:r>
      <w:proofErr w:type="spellEnd"/>
    </w:p>
    <w:p w:rsidR="00C45F7C" w:rsidRDefault="00B248B7">
      <w:pPr>
        <w:tabs>
          <w:tab w:val="clear" w:pos="9270"/>
        </w:tabs>
        <w:rPr>
          <w:rFonts w:cs="Arial"/>
          <w:sz w:val="22"/>
          <w:szCs w:val="22"/>
        </w:rPr>
      </w:pPr>
      <w:r>
        <w:rPr>
          <w:rFonts w:cs="Arial"/>
          <w:sz w:val="22"/>
          <w:szCs w:val="22"/>
          <w:lang w:val="pt-BR"/>
        </w:rPr>
        <w:t>Maxim Integrated Products</w:t>
      </w:r>
      <w:r>
        <w:rPr>
          <w:rFonts w:cs="Arial"/>
          <w:sz w:val="22"/>
          <w:szCs w:val="22"/>
          <w:lang w:val="pt-BR"/>
        </w:rPr>
        <w:tab/>
      </w:r>
      <w:r>
        <w:rPr>
          <w:rFonts w:cs="Arial"/>
          <w:sz w:val="22"/>
          <w:szCs w:val="22"/>
          <w:lang w:val="pt-BR"/>
        </w:rPr>
        <w:tab/>
        <w:t>Hassan Rafat</w:t>
      </w:r>
    </w:p>
    <w:p w:rsidR="00C45F7C" w:rsidRDefault="004C056A">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615C87">
        <w:rPr>
          <w:rFonts w:cs="Arial"/>
          <w:sz w:val="22"/>
          <w:szCs w:val="22"/>
        </w:rPr>
        <w:t>*</w:t>
      </w:r>
      <w:r w:rsidR="00B248B7">
        <w:rPr>
          <w:rFonts w:cs="Arial"/>
          <w:sz w:val="22"/>
          <w:szCs w:val="22"/>
        </w:rPr>
        <w:t xml:space="preserve">, John Angulo, </w:t>
      </w:r>
      <w:proofErr w:type="spellStart"/>
      <w:r w:rsidR="00B248B7">
        <w:rPr>
          <w:rFonts w:cs="Arial"/>
          <w:sz w:val="22"/>
          <w:szCs w:val="22"/>
        </w:rPr>
        <w:t>Fadi</w:t>
      </w:r>
      <w:proofErr w:type="spellEnd"/>
      <w:r w:rsidR="00B248B7">
        <w:rPr>
          <w:rFonts w:cs="Arial"/>
          <w:sz w:val="22"/>
          <w:szCs w:val="22"/>
        </w:rPr>
        <w:t xml:space="preserve"> </w:t>
      </w:r>
      <w:proofErr w:type="spellStart"/>
      <w:r w:rsidR="00B248B7">
        <w:rPr>
          <w:rFonts w:cs="Arial"/>
          <w:sz w:val="22"/>
          <w:szCs w:val="22"/>
        </w:rPr>
        <w:t>Deek</w:t>
      </w:r>
      <w:proofErr w:type="spellEnd"/>
      <w:r w:rsidR="00B248B7">
        <w:rPr>
          <w:rFonts w:cs="Arial"/>
          <w:sz w:val="22"/>
          <w:szCs w:val="22"/>
        </w:rPr>
        <w:t>, Chuck Ferry</w:t>
      </w:r>
    </w:p>
    <w:p w:rsidR="00C45F7C" w:rsidRDefault="00B248B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Thomas </w:t>
      </w:r>
      <w:proofErr w:type="spellStart"/>
      <w:r>
        <w:rPr>
          <w:rFonts w:cs="Arial"/>
          <w:sz w:val="22"/>
          <w:szCs w:val="22"/>
        </w:rPr>
        <w:t>Groebli</w:t>
      </w:r>
      <w:proofErr w:type="spellEnd"/>
    </w:p>
    <w:p w:rsidR="00C45F7C" w:rsidRDefault="00B248B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4C056A">
        <w:rPr>
          <w:rFonts w:cs="Arial"/>
          <w:sz w:val="22"/>
          <w:szCs w:val="22"/>
        </w:rPr>
        <w:t>*</w:t>
      </w:r>
    </w:p>
    <w:p w:rsidR="00C45F7C" w:rsidRDefault="00B248B7">
      <w:pPr>
        <w:tabs>
          <w:tab w:val="clear" w:pos="9270"/>
        </w:tabs>
        <w:rPr>
          <w:rFonts w:cs="Arial"/>
          <w:sz w:val="22"/>
          <w:szCs w:val="22"/>
        </w:rPr>
      </w:pPr>
      <w:r>
        <w:rPr>
          <w:rFonts w:cs="Arial"/>
          <w:sz w:val="22"/>
          <w:szCs w:val="22"/>
        </w:rPr>
        <w:t>Qualcomm</w:t>
      </w:r>
      <w:r w:rsidR="004C056A">
        <w:rPr>
          <w:rFonts w:cs="Arial"/>
          <w:sz w:val="22"/>
          <w:szCs w:val="22"/>
        </w:rPr>
        <w:tab/>
      </w:r>
      <w:r w:rsidR="004C056A">
        <w:rPr>
          <w:rFonts w:cs="Arial"/>
          <w:sz w:val="22"/>
          <w:szCs w:val="22"/>
        </w:rPr>
        <w:tab/>
      </w:r>
      <w:r w:rsidR="004C056A">
        <w:rPr>
          <w:rFonts w:cs="Arial"/>
          <w:sz w:val="22"/>
          <w:szCs w:val="22"/>
        </w:rPr>
        <w:tab/>
      </w:r>
      <w:r w:rsidR="004C056A">
        <w:rPr>
          <w:rFonts w:cs="Arial"/>
          <w:sz w:val="22"/>
          <w:szCs w:val="22"/>
        </w:rPr>
        <w:tab/>
      </w:r>
      <w:proofErr w:type="spellStart"/>
      <w:r w:rsidR="004C056A">
        <w:rPr>
          <w:rFonts w:cs="Arial"/>
          <w:sz w:val="22"/>
          <w:szCs w:val="22"/>
        </w:rPr>
        <w:t>Jaimeen</w:t>
      </w:r>
      <w:proofErr w:type="spellEnd"/>
      <w:r w:rsidR="004C056A">
        <w:rPr>
          <w:rFonts w:cs="Arial"/>
          <w:sz w:val="22"/>
          <w:szCs w:val="22"/>
        </w:rPr>
        <w:t xml:space="preserve"> Shah, </w:t>
      </w:r>
      <w:proofErr w:type="spellStart"/>
      <w:r w:rsidR="004C056A">
        <w:rPr>
          <w:rFonts w:cs="Arial"/>
          <w:sz w:val="22"/>
          <w:szCs w:val="22"/>
        </w:rPr>
        <w:t>Srinivasa</w:t>
      </w:r>
      <w:proofErr w:type="spellEnd"/>
      <w:r w:rsidR="004C056A">
        <w:rPr>
          <w:rFonts w:cs="Arial"/>
          <w:sz w:val="22"/>
          <w:szCs w:val="22"/>
        </w:rPr>
        <w:t xml:space="preserve"> </w:t>
      </w:r>
      <w:proofErr w:type="spellStart"/>
      <w:r w:rsidR="004C056A">
        <w:rPr>
          <w:rFonts w:cs="Arial"/>
          <w:sz w:val="22"/>
          <w:szCs w:val="22"/>
        </w:rPr>
        <w:t>Rao</w:t>
      </w:r>
      <w:proofErr w:type="spellEnd"/>
      <w:r w:rsidR="005F367D">
        <w:rPr>
          <w:rFonts w:cs="Arial"/>
          <w:sz w:val="22"/>
          <w:szCs w:val="22"/>
        </w:rPr>
        <w:t>*</w:t>
      </w:r>
      <w:r w:rsidR="004C056A">
        <w:rPr>
          <w:rFonts w:cs="Arial"/>
          <w:sz w:val="22"/>
          <w:szCs w:val="22"/>
        </w:rPr>
        <w:t xml:space="preserve">, </w:t>
      </w:r>
      <w:proofErr w:type="spellStart"/>
      <w:r w:rsidR="004C056A">
        <w:rPr>
          <w:rFonts w:cs="Arial"/>
          <w:sz w:val="22"/>
          <w:szCs w:val="22"/>
        </w:rPr>
        <w:t>Senthil</w:t>
      </w:r>
      <w:proofErr w:type="spellEnd"/>
      <w:r w:rsidR="004C056A">
        <w:rPr>
          <w:rFonts w:cs="Arial"/>
          <w:sz w:val="22"/>
          <w:szCs w:val="22"/>
        </w:rPr>
        <w:t xml:space="preserve"> </w:t>
      </w:r>
      <w:proofErr w:type="spellStart"/>
      <w:r w:rsidR="004C056A">
        <w:rPr>
          <w:rFonts w:cs="Arial"/>
          <w:sz w:val="22"/>
          <w:szCs w:val="22"/>
        </w:rPr>
        <w:t>Nagarathinam</w:t>
      </w:r>
      <w:proofErr w:type="spellEnd"/>
      <w:r w:rsidR="005F367D">
        <w:rPr>
          <w:rFonts w:cs="Arial"/>
          <w:sz w:val="22"/>
          <w:szCs w:val="22"/>
        </w:rPr>
        <w:t>*</w:t>
      </w:r>
    </w:p>
    <w:p w:rsidR="00C45F7C" w:rsidRDefault="00B248B7">
      <w:pPr>
        <w:tabs>
          <w:tab w:val="clear" w:pos="9270"/>
        </w:tabs>
        <w:rPr>
          <w:rFonts w:cs="Arial"/>
          <w:sz w:val="22"/>
          <w:szCs w:val="22"/>
        </w:rPr>
      </w:pPr>
      <w:r>
        <w:rPr>
          <w:rFonts w:cs="Arial"/>
          <w:sz w:val="22"/>
          <w:szCs w:val="22"/>
        </w:rPr>
        <w:t>Signal I</w:t>
      </w:r>
      <w:r w:rsidR="004C056A">
        <w:rPr>
          <w:rFonts w:cs="Arial"/>
          <w:sz w:val="22"/>
          <w:szCs w:val="22"/>
        </w:rPr>
        <w:t>ntegrity Software</w:t>
      </w:r>
      <w:r w:rsidR="004C056A">
        <w:rPr>
          <w:rFonts w:cs="Arial"/>
          <w:sz w:val="22"/>
          <w:szCs w:val="22"/>
        </w:rPr>
        <w:tab/>
      </w:r>
      <w:r w:rsidR="004C056A">
        <w:rPr>
          <w:rFonts w:cs="Arial"/>
          <w:sz w:val="22"/>
          <w:szCs w:val="22"/>
        </w:rPr>
        <w:tab/>
        <w:t>Mike LaBonte</w:t>
      </w:r>
      <w:r w:rsidR="00615C87">
        <w:rPr>
          <w:rFonts w:cs="Arial"/>
          <w:sz w:val="22"/>
          <w:szCs w:val="22"/>
        </w:rPr>
        <w:t>*</w:t>
      </w:r>
      <w:r w:rsidR="004C056A">
        <w:rPr>
          <w:rFonts w:cs="Arial"/>
          <w:sz w:val="22"/>
          <w:szCs w:val="22"/>
        </w:rPr>
        <w:t>, Walter Katz</w:t>
      </w:r>
      <w:r>
        <w:rPr>
          <w:rFonts w:cs="Arial"/>
          <w:sz w:val="22"/>
          <w:szCs w:val="22"/>
        </w:rPr>
        <w:t>, Todd Westerhoff,</w:t>
      </w:r>
    </w:p>
    <w:p w:rsidR="00C45F7C" w:rsidRDefault="00B248B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Michael Steinberger</w:t>
      </w:r>
    </w:p>
    <w:p w:rsidR="00C45F7C" w:rsidRDefault="00B248B7">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Scott Wedge, Kevin Cameron, Rita Horner</w:t>
      </w:r>
    </w:p>
    <w:p w:rsidR="00C45F7C" w:rsidRDefault="00B248B7">
      <w:pPr>
        <w:tabs>
          <w:tab w:val="clear" w:pos="9270"/>
        </w:tabs>
        <w:rPr>
          <w:rFonts w:cs="Arial"/>
          <w:sz w:val="22"/>
          <w:szCs w:val="22"/>
        </w:rPr>
      </w:pPr>
      <w:r>
        <w:rPr>
          <w:rFonts w:cs="Arial"/>
          <w:sz w:val="22"/>
          <w:szCs w:val="22"/>
        </w:rPr>
        <w:t xml:space="preserve">Teraspeed </w:t>
      </w:r>
      <w:r w:rsidR="004C4189">
        <w:rPr>
          <w:rFonts w:cs="Arial"/>
          <w:sz w:val="22"/>
          <w:szCs w:val="22"/>
        </w:rPr>
        <w:t>Labs</w:t>
      </w:r>
      <w:r w:rsidR="004C4189">
        <w:rPr>
          <w:rFonts w:cs="Arial"/>
          <w:sz w:val="22"/>
          <w:szCs w:val="22"/>
        </w:rPr>
        <w:tab/>
      </w:r>
      <w:r>
        <w:rPr>
          <w:rFonts w:cs="Arial"/>
          <w:sz w:val="22"/>
          <w:szCs w:val="22"/>
        </w:rPr>
        <w:tab/>
      </w:r>
      <w:r>
        <w:rPr>
          <w:rFonts w:cs="Arial"/>
          <w:sz w:val="22"/>
          <w:szCs w:val="22"/>
        </w:rPr>
        <w:tab/>
        <w:t xml:space="preserve">Bob Ross*, Tom </w:t>
      </w:r>
      <w:proofErr w:type="spellStart"/>
      <w:r>
        <w:rPr>
          <w:rFonts w:cs="Arial"/>
          <w:sz w:val="22"/>
          <w:szCs w:val="22"/>
        </w:rPr>
        <w:t>Dagostino</w:t>
      </w:r>
      <w:proofErr w:type="spellEnd"/>
      <w:r>
        <w:rPr>
          <w:rFonts w:cs="Arial"/>
          <w:sz w:val="22"/>
          <w:szCs w:val="22"/>
        </w:rPr>
        <w:t xml:space="preserve">, Scott </w:t>
      </w:r>
      <w:proofErr w:type="spellStart"/>
      <w:r>
        <w:rPr>
          <w:rFonts w:cs="Arial"/>
          <w:sz w:val="22"/>
          <w:szCs w:val="22"/>
        </w:rPr>
        <w:t>McMorrow</w:t>
      </w:r>
      <w:proofErr w:type="spellEnd"/>
    </w:p>
    <w:p w:rsidR="007C2738" w:rsidRDefault="007C2738">
      <w:pPr>
        <w:tabs>
          <w:tab w:val="clear" w:pos="9270"/>
        </w:tabs>
        <w:rPr>
          <w:rFonts w:cs="Arial"/>
          <w:sz w:val="22"/>
          <w:szCs w:val="22"/>
        </w:rPr>
      </w:pPr>
      <w:r>
        <w:rPr>
          <w:rFonts w:cs="Arial"/>
          <w:sz w:val="22"/>
          <w:szCs w:val="22"/>
        </w:rPr>
        <w:t xml:space="preserve">  (Teraspeed Consulting Group)</w:t>
      </w:r>
    </w:p>
    <w:p w:rsidR="00C45F7C" w:rsidRDefault="00B248B7">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 xml:space="preserve">Hiroyuki Ikegami, Toshihiro </w:t>
      </w:r>
      <w:proofErr w:type="spellStart"/>
      <w:r>
        <w:rPr>
          <w:rFonts w:cs="Arial"/>
          <w:sz w:val="22"/>
          <w:szCs w:val="22"/>
        </w:rPr>
        <w:t>Tsujimura</w:t>
      </w:r>
      <w:proofErr w:type="spellEnd"/>
      <w:r w:rsidR="00615C87">
        <w:rPr>
          <w:rFonts w:cs="Arial"/>
          <w:sz w:val="22"/>
          <w:szCs w:val="22"/>
        </w:rPr>
        <w:t xml:space="preserve">, Hideo </w:t>
      </w:r>
      <w:proofErr w:type="spellStart"/>
      <w:r w:rsidR="00615C87">
        <w:rPr>
          <w:rFonts w:cs="Arial"/>
          <w:sz w:val="22"/>
          <w:szCs w:val="22"/>
        </w:rPr>
        <w:t>Oie</w:t>
      </w:r>
      <w:proofErr w:type="spellEnd"/>
      <w:r w:rsidR="00615C87">
        <w:rPr>
          <w:rFonts w:cs="Arial"/>
          <w:sz w:val="22"/>
          <w:szCs w:val="22"/>
        </w:rPr>
        <w:t>*</w:t>
      </w:r>
    </w:p>
    <w:p w:rsidR="00C45F7C" w:rsidRDefault="00B248B7">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rsidR="00C45F7C" w:rsidRDefault="00B248B7">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w:t>
      </w:r>
      <w:proofErr w:type="spellStart"/>
      <w:r>
        <w:rPr>
          <w:rFonts w:cs="Arial"/>
          <w:sz w:val="22"/>
          <w:szCs w:val="22"/>
        </w:rPr>
        <w:t>Shunlin</w:t>
      </w:r>
      <w:proofErr w:type="spellEnd"/>
      <w:r>
        <w:rPr>
          <w:rFonts w:cs="Arial"/>
          <w:sz w:val="22"/>
          <w:szCs w:val="22"/>
        </w:rPr>
        <w:t xml:space="preserve"> Zhu)</w:t>
      </w:r>
    </w:p>
    <w:p w:rsidR="00C45F7C" w:rsidRDefault="00B248B7">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Amir </w:t>
      </w:r>
      <w:proofErr w:type="spellStart"/>
      <w:r>
        <w:rPr>
          <w:rFonts w:cs="Arial"/>
          <w:sz w:val="22"/>
          <w:szCs w:val="22"/>
        </w:rPr>
        <w:t>Wallrabenstein</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C45F7C" w:rsidRDefault="00B248B7">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Reinhard Remmert</w:t>
      </w:r>
    </w:p>
    <w:p w:rsidR="00C45F7C" w:rsidRDefault="00C45F7C">
      <w:pPr>
        <w:tabs>
          <w:tab w:val="clear" w:pos="9270"/>
        </w:tabs>
        <w:rPr>
          <w:rFonts w:cs="Arial"/>
          <w:b/>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lang w:val="pt-BR"/>
        </w:rPr>
      </w:pPr>
      <w:r>
        <w:rPr>
          <w:rFonts w:cs="Arial"/>
          <w:b/>
          <w:sz w:val="22"/>
          <w:szCs w:val="22"/>
        </w:rPr>
        <w:t>OTHER PARTICIPANTS IN 2014</w:t>
      </w:r>
    </w:p>
    <w:p w:rsidR="00C45F7C" w:rsidRDefault="00B248B7">
      <w:pPr>
        <w:tabs>
          <w:tab w:val="clear" w:pos="9270"/>
        </w:tabs>
        <w:rPr>
          <w:rFonts w:cs="Arial"/>
          <w:sz w:val="22"/>
          <w:szCs w:val="22"/>
          <w:lang w:val="pt-BR"/>
        </w:rPr>
      </w:pPr>
      <w:r>
        <w:rPr>
          <w:rFonts w:cs="Arial"/>
          <w:sz w:val="22"/>
          <w:szCs w:val="22"/>
          <w:lang w:val="pt-BR"/>
        </w:rPr>
        <w:t>ADVLSI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Pierre Dermy, Juanna Gao</w:t>
      </w:r>
    </w:p>
    <w:p w:rsidR="00C45F7C" w:rsidRDefault="00B248B7">
      <w:pPr>
        <w:tabs>
          <w:tab w:val="clear" w:pos="9270"/>
        </w:tabs>
        <w:rPr>
          <w:rFonts w:cs="Arial"/>
          <w:sz w:val="22"/>
          <w:szCs w:val="22"/>
          <w:lang w:val="pt-BR"/>
        </w:rPr>
      </w:pPr>
      <w:r>
        <w:rPr>
          <w:rFonts w:cs="Arial"/>
          <w:sz w:val="22"/>
          <w:szCs w:val="22"/>
          <w:lang w:val="pt-BR"/>
        </w:rPr>
        <w:t>Carleton University</w:t>
      </w:r>
      <w:r>
        <w:rPr>
          <w:rFonts w:cs="Arial"/>
          <w:sz w:val="22"/>
          <w:szCs w:val="22"/>
          <w:lang w:val="pt-BR"/>
        </w:rPr>
        <w:tab/>
      </w:r>
      <w:r>
        <w:rPr>
          <w:rFonts w:cs="Arial"/>
          <w:sz w:val="22"/>
          <w:szCs w:val="22"/>
          <w:lang w:val="pt-BR"/>
        </w:rPr>
        <w:tab/>
      </w:r>
      <w:r>
        <w:rPr>
          <w:rFonts w:cs="Arial"/>
          <w:sz w:val="22"/>
          <w:szCs w:val="22"/>
          <w:lang w:val="pt-BR"/>
        </w:rPr>
        <w:tab/>
        <w:t>Ramachandra Achar</w:t>
      </w:r>
    </w:p>
    <w:p w:rsidR="00C45F7C" w:rsidRDefault="00B248B7">
      <w:pPr>
        <w:tabs>
          <w:tab w:val="clear" w:pos="9270"/>
        </w:tabs>
        <w:rPr>
          <w:rFonts w:cs="Arial"/>
          <w:sz w:val="22"/>
          <w:szCs w:val="22"/>
          <w:lang w:val="pt-BR"/>
        </w:rPr>
      </w:pPr>
      <w:r>
        <w:rPr>
          <w:rFonts w:cs="Arial"/>
          <w:sz w:val="22"/>
          <w:szCs w:val="22"/>
          <w:lang w:val="pt-BR"/>
        </w:rPr>
        <w:t>Continental Automotive</w:t>
      </w:r>
      <w:r>
        <w:rPr>
          <w:rFonts w:cs="Arial"/>
          <w:sz w:val="22"/>
          <w:szCs w:val="22"/>
          <w:lang w:val="pt-BR"/>
        </w:rPr>
        <w:tab/>
      </w:r>
      <w:r>
        <w:rPr>
          <w:rFonts w:cs="Arial"/>
          <w:sz w:val="22"/>
          <w:szCs w:val="22"/>
          <w:lang w:val="pt-BR"/>
        </w:rPr>
        <w:tab/>
        <w:t>Catalin Negrea</w:t>
      </w:r>
    </w:p>
    <w:p w:rsidR="00C45F7C" w:rsidRDefault="00B248B7">
      <w:pPr>
        <w:tabs>
          <w:tab w:val="clear" w:pos="9270"/>
        </w:tabs>
        <w:rPr>
          <w:rFonts w:cs="Arial"/>
          <w:sz w:val="22"/>
          <w:szCs w:val="22"/>
          <w:lang w:val="pt-BR"/>
        </w:rPr>
      </w:pPr>
      <w:r>
        <w:rPr>
          <w:rFonts w:cs="Arial"/>
          <w:sz w:val="22"/>
          <w:szCs w:val="22"/>
          <w:lang w:val="pt-BR"/>
        </w:rPr>
        <w:t>CST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Stefan Paret</w:t>
      </w:r>
    </w:p>
    <w:p w:rsidR="00C45F7C" w:rsidRDefault="00B248B7">
      <w:pPr>
        <w:tabs>
          <w:tab w:val="clear" w:pos="9270"/>
        </w:tabs>
        <w:rPr>
          <w:rFonts w:cs="Arial"/>
          <w:sz w:val="22"/>
          <w:szCs w:val="22"/>
          <w:lang w:val="pt-BR"/>
        </w:rPr>
      </w:pPr>
      <w:r>
        <w:rPr>
          <w:rFonts w:cs="Arial"/>
          <w:sz w:val="22"/>
          <w:szCs w:val="22"/>
          <w:lang w:val="pt-BR"/>
        </w:rPr>
        <w:t>ECL Advantage</w:t>
      </w:r>
      <w:r>
        <w:rPr>
          <w:rFonts w:cs="Arial"/>
          <w:sz w:val="22"/>
          <w:szCs w:val="22"/>
          <w:lang w:val="pt-BR"/>
        </w:rPr>
        <w:tab/>
      </w:r>
      <w:r>
        <w:rPr>
          <w:rFonts w:cs="Arial"/>
          <w:sz w:val="22"/>
          <w:szCs w:val="22"/>
          <w:lang w:val="pt-BR"/>
        </w:rPr>
        <w:tab/>
      </w:r>
      <w:r>
        <w:rPr>
          <w:rFonts w:cs="Arial"/>
          <w:sz w:val="22"/>
          <w:szCs w:val="22"/>
          <w:lang w:val="pt-BR"/>
        </w:rPr>
        <w:tab/>
        <w:t>Thomas Iddings</w:t>
      </w:r>
    </w:p>
    <w:p w:rsidR="00C45F7C" w:rsidRDefault="00B248B7">
      <w:pPr>
        <w:tabs>
          <w:tab w:val="clear" w:pos="9270"/>
        </w:tabs>
        <w:rPr>
          <w:rFonts w:cs="Arial"/>
          <w:sz w:val="22"/>
          <w:szCs w:val="22"/>
          <w:lang w:val="pt-BR"/>
        </w:rPr>
      </w:pPr>
      <w:r>
        <w:rPr>
          <w:rFonts w:cs="Arial"/>
          <w:sz w:val="22"/>
          <w:szCs w:val="22"/>
          <w:lang w:val="pt-BR"/>
        </w:rPr>
        <w:lastRenderedPageBreak/>
        <w:t>Freescale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Asher Berkovitz</w:t>
      </w:r>
    </w:p>
    <w:p w:rsidR="00C45F7C" w:rsidRDefault="00B248B7">
      <w:pPr>
        <w:tabs>
          <w:tab w:val="clear" w:pos="9270"/>
        </w:tabs>
        <w:rPr>
          <w:rFonts w:cs="Arial"/>
          <w:sz w:val="22"/>
          <w:szCs w:val="22"/>
          <w:lang w:val="pt-BR"/>
        </w:rPr>
      </w:pPr>
      <w:r>
        <w:rPr>
          <w:rFonts w:cs="Arial"/>
          <w:sz w:val="22"/>
          <w:szCs w:val="22"/>
          <w:lang w:val="pt-BR"/>
        </w:rPr>
        <w:t>Fujitsu</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Shogo Fujimori</w:t>
      </w:r>
    </w:p>
    <w:p w:rsidR="00C45F7C" w:rsidRDefault="00B248B7">
      <w:pPr>
        <w:tabs>
          <w:tab w:val="clear" w:pos="9270"/>
        </w:tabs>
        <w:rPr>
          <w:rFonts w:cs="Arial"/>
          <w:sz w:val="22"/>
          <w:szCs w:val="22"/>
          <w:lang w:val="pt-BR"/>
        </w:rPr>
      </w:pPr>
      <w:r>
        <w:rPr>
          <w:rFonts w:cs="Arial"/>
          <w:sz w:val="22"/>
          <w:szCs w:val="22"/>
          <w:lang w:val="pt-BR"/>
        </w:rPr>
        <w:t>Hewlett Packard</w:t>
      </w:r>
      <w:r>
        <w:rPr>
          <w:rFonts w:cs="Arial"/>
          <w:sz w:val="22"/>
          <w:szCs w:val="22"/>
          <w:lang w:val="pt-BR"/>
        </w:rPr>
        <w:tab/>
      </w:r>
      <w:r>
        <w:rPr>
          <w:rFonts w:cs="Arial"/>
          <w:sz w:val="22"/>
          <w:szCs w:val="22"/>
          <w:lang w:val="pt-BR"/>
        </w:rPr>
        <w:tab/>
      </w:r>
      <w:r>
        <w:rPr>
          <w:rFonts w:cs="Arial"/>
          <w:sz w:val="22"/>
          <w:szCs w:val="22"/>
          <w:lang w:val="pt-BR"/>
        </w:rPr>
        <w:tab/>
        <w:t>Ting Zhu</w:t>
      </w:r>
    </w:p>
    <w:p w:rsidR="00C45F7C" w:rsidRDefault="00B248B7">
      <w:pPr>
        <w:tabs>
          <w:tab w:val="clear" w:pos="9270"/>
        </w:tabs>
        <w:rPr>
          <w:rFonts w:cs="Arial"/>
          <w:sz w:val="22"/>
          <w:szCs w:val="22"/>
          <w:lang w:val="de-DE"/>
        </w:rPr>
      </w:pPr>
      <w:r>
        <w:rPr>
          <w:rFonts w:cs="Arial"/>
          <w:sz w:val="22"/>
          <w:szCs w:val="22"/>
          <w:lang w:val="pt-BR"/>
        </w:rPr>
        <w:t>Hong Kong University</w:t>
      </w:r>
      <w:r>
        <w:rPr>
          <w:rFonts w:cs="Arial"/>
          <w:sz w:val="22"/>
          <w:szCs w:val="22"/>
          <w:lang w:val="pt-BR"/>
        </w:rPr>
        <w:tab/>
      </w:r>
      <w:r>
        <w:rPr>
          <w:rFonts w:cs="Arial"/>
          <w:sz w:val="22"/>
          <w:szCs w:val="22"/>
          <w:lang w:val="pt-BR"/>
        </w:rPr>
        <w:tab/>
      </w:r>
      <w:r>
        <w:rPr>
          <w:rFonts w:cs="Arial"/>
          <w:sz w:val="22"/>
          <w:szCs w:val="22"/>
          <w:lang w:val="pt-BR"/>
        </w:rPr>
        <w:tab/>
        <w:t>Lijun Jiang</w:t>
      </w:r>
    </w:p>
    <w:p w:rsidR="00C45F7C" w:rsidRDefault="00B248B7">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 Xiaoqing Dong, Zanglin Yuan, Han Li</w:t>
      </w:r>
    </w:p>
    <w:p w:rsidR="00C45F7C" w:rsidRDefault="004C056A">
      <w:pPr>
        <w:tabs>
          <w:tab w:val="clear" w:pos="9270"/>
        </w:tabs>
        <w:rPr>
          <w:rFonts w:cs="Arial"/>
          <w:sz w:val="22"/>
          <w:szCs w:val="22"/>
          <w:lang w:val="pt-BR"/>
        </w:rPr>
      </w:pPr>
      <w:r>
        <w:rPr>
          <w:rFonts w:cs="Arial"/>
          <w:sz w:val="22"/>
          <w:szCs w:val="22"/>
          <w:lang w:val="de-DE"/>
        </w:rPr>
        <w:t>IBM</w:t>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Adge Hawes</w:t>
      </w:r>
    </w:p>
    <w:p w:rsidR="00C45F7C" w:rsidRDefault="00B248B7">
      <w:pPr>
        <w:tabs>
          <w:tab w:val="clear" w:pos="9270"/>
        </w:tabs>
        <w:rPr>
          <w:rFonts w:cs="Arial"/>
          <w:sz w:val="22"/>
          <w:szCs w:val="22"/>
          <w:lang w:val="pt-BR"/>
        </w:rPr>
      </w:pPr>
      <w:r>
        <w:rPr>
          <w:rFonts w:cs="Arial"/>
          <w:sz w:val="22"/>
          <w:szCs w:val="22"/>
          <w:lang w:val="pt-BR"/>
        </w:rPr>
        <w:t xml:space="preserve">Instituto de Telecomunicações </w:t>
      </w:r>
      <w:r>
        <w:rPr>
          <w:rFonts w:cs="Arial"/>
          <w:sz w:val="22"/>
          <w:szCs w:val="22"/>
          <w:lang w:val="pt-BR"/>
        </w:rPr>
        <w:tab/>
        <w:t xml:space="preserve">Wael Dghais </w:t>
      </w:r>
    </w:p>
    <w:p w:rsidR="00C45F7C" w:rsidRDefault="00B248B7">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C45F7C" w:rsidRDefault="00B248B7">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Xu Jiang</w:t>
      </w:r>
    </w:p>
    <w:p w:rsidR="00C45F7C" w:rsidRDefault="00B248B7">
      <w:pPr>
        <w:tabs>
          <w:tab w:val="clear" w:pos="9270"/>
        </w:tabs>
        <w:rPr>
          <w:rFonts w:cs="Arial"/>
          <w:sz w:val="22"/>
          <w:szCs w:val="22"/>
          <w:lang w:val="pt-BR"/>
        </w:rPr>
      </w:pPr>
      <w:r>
        <w:rPr>
          <w:rFonts w:cs="Arial"/>
          <w:sz w:val="22"/>
          <w:szCs w:val="22"/>
          <w:lang w:val="pt-BR"/>
        </w:rPr>
        <w:t>Mediatek</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Alice Lin</w:t>
      </w:r>
    </w:p>
    <w:p w:rsidR="00C45F7C" w:rsidRDefault="00B248B7">
      <w:pPr>
        <w:tabs>
          <w:tab w:val="clear" w:pos="9270"/>
        </w:tabs>
        <w:rPr>
          <w:rFonts w:cs="Arial"/>
          <w:sz w:val="22"/>
          <w:szCs w:val="22"/>
          <w:lang w:val="pt-BR"/>
        </w:rPr>
      </w:pPr>
      <w:r>
        <w:rPr>
          <w:rFonts w:cs="Arial"/>
          <w:sz w:val="22"/>
          <w:szCs w:val="22"/>
          <w:lang w:val="pt-BR"/>
        </w:rPr>
        <w:t>Mellanok Technologies</w:t>
      </w:r>
      <w:r>
        <w:rPr>
          <w:rFonts w:cs="Arial"/>
          <w:sz w:val="22"/>
          <w:szCs w:val="22"/>
          <w:lang w:val="pt-BR"/>
        </w:rPr>
        <w:tab/>
      </w:r>
      <w:r>
        <w:rPr>
          <w:rFonts w:cs="Arial"/>
          <w:sz w:val="22"/>
          <w:szCs w:val="22"/>
          <w:lang w:val="pt-BR"/>
        </w:rPr>
        <w:tab/>
        <w:t>Piers Dawe</w:t>
      </w:r>
    </w:p>
    <w:p w:rsidR="00C45F7C" w:rsidRDefault="00B248B7">
      <w:pPr>
        <w:tabs>
          <w:tab w:val="clear" w:pos="9270"/>
        </w:tabs>
        <w:rPr>
          <w:rFonts w:cs="Arial"/>
          <w:sz w:val="22"/>
          <w:szCs w:val="22"/>
          <w:lang w:val="pt-BR"/>
        </w:rPr>
      </w:pPr>
      <w:r>
        <w:rPr>
          <w:rFonts w:cs="Arial"/>
          <w:sz w:val="22"/>
          <w:szCs w:val="22"/>
          <w:lang w:val="pt-BR"/>
        </w:rPr>
        <w:t>Microsemi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Nizar Abdallah, Ann Lau</w:t>
      </w:r>
    </w:p>
    <w:p w:rsidR="00C45F7C" w:rsidRDefault="00B248B7">
      <w:pPr>
        <w:tabs>
          <w:tab w:val="clear" w:pos="9270"/>
        </w:tabs>
        <w:rPr>
          <w:rFonts w:cs="Arial"/>
          <w:sz w:val="22"/>
          <w:szCs w:val="22"/>
          <w:lang w:val="pt-BR"/>
        </w:rPr>
      </w:pPr>
      <w:r>
        <w:rPr>
          <w:rFonts w:cs="Arial"/>
          <w:sz w:val="22"/>
          <w:szCs w:val="22"/>
          <w:lang w:val="pt-BR"/>
        </w:rPr>
        <w:t>Nanium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Abel Janeiro</w:t>
      </w:r>
    </w:p>
    <w:p w:rsidR="00C45F7C" w:rsidRDefault="00B248B7">
      <w:pPr>
        <w:tabs>
          <w:tab w:val="clear" w:pos="9270"/>
        </w:tabs>
        <w:rPr>
          <w:rFonts w:cs="Arial"/>
          <w:sz w:val="22"/>
          <w:szCs w:val="22"/>
          <w:lang w:val="pt-BR"/>
        </w:rPr>
      </w:pPr>
      <w:r>
        <w:rPr>
          <w:rFonts w:cs="Arial"/>
          <w:sz w:val="22"/>
          <w:szCs w:val="22"/>
          <w:lang w:val="pt-BR"/>
        </w:rPr>
        <w:t>Oracle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Stephan Mueller</w:t>
      </w:r>
    </w:p>
    <w:p w:rsidR="00C45F7C" w:rsidRDefault="00B248B7">
      <w:pPr>
        <w:tabs>
          <w:tab w:val="clear" w:pos="9270"/>
        </w:tabs>
        <w:rPr>
          <w:rFonts w:cs="Arial"/>
          <w:sz w:val="22"/>
          <w:szCs w:val="22"/>
          <w:lang w:val="pt-BR"/>
        </w:rPr>
      </w:pPr>
      <w:r>
        <w:rPr>
          <w:rFonts w:cs="Arial"/>
          <w:sz w:val="22"/>
          <w:szCs w:val="22"/>
          <w:lang w:val="pt-BR"/>
        </w:rPr>
        <w:t>Pangeya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Edgar Aguirre</w:t>
      </w:r>
    </w:p>
    <w:p w:rsidR="00C45F7C" w:rsidRDefault="00B248B7">
      <w:pPr>
        <w:tabs>
          <w:tab w:val="clear" w:pos="9270"/>
        </w:tabs>
        <w:rPr>
          <w:rFonts w:cs="Arial"/>
          <w:sz w:val="22"/>
          <w:szCs w:val="22"/>
          <w:lang w:val="pt-BR"/>
        </w:rPr>
      </w:pPr>
      <w:r>
        <w:rPr>
          <w:rFonts w:cs="Arial"/>
          <w:sz w:val="22"/>
          <w:szCs w:val="22"/>
          <w:lang w:val="pt-BR"/>
        </w:rPr>
        <w:t>Proficient Design</w:t>
      </w:r>
      <w:r>
        <w:rPr>
          <w:rFonts w:cs="Arial"/>
          <w:sz w:val="22"/>
          <w:szCs w:val="22"/>
          <w:lang w:val="pt-BR"/>
        </w:rPr>
        <w:tab/>
      </w:r>
      <w:r>
        <w:rPr>
          <w:rFonts w:cs="Arial"/>
          <w:sz w:val="22"/>
          <w:szCs w:val="22"/>
          <w:lang w:val="pt-BR"/>
        </w:rPr>
        <w:tab/>
      </w:r>
      <w:r>
        <w:rPr>
          <w:rFonts w:cs="Arial"/>
          <w:sz w:val="22"/>
          <w:szCs w:val="22"/>
          <w:lang w:val="pt-BR"/>
        </w:rPr>
        <w:tab/>
        <w:t>Kishor Patel</w:t>
      </w:r>
    </w:p>
    <w:p w:rsidR="00C45F7C" w:rsidRDefault="00B248B7">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rsidR="00C45F7C" w:rsidRDefault="00B248B7">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C45F7C" w:rsidRDefault="00B248B7">
      <w:pPr>
        <w:tabs>
          <w:tab w:val="clear" w:pos="9270"/>
        </w:tabs>
        <w:rPr>
          <w:rFonts w:cs="Arial"/>
          <w:sz w:val="22"/>
          <w:szCs w:val="22"/>
          <w:lang w:val="pt-BR"/>
        </w:rPr>
      </w:pPr>
      <w:r>
        <w:rPr>
          <w:rFonts w:cs="Arial"/>
          <w:sz w:val="22"/>
          <w:szCs w:val="22"/>
          <w:lang w:val="pt-BR"/>
        </w:rPr>
        <w:t>Tabula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Ben Zhou</w:t>
      </w:r>
    </w:p>
    <w:p w:rsidR="00C45F7C" w:rsidRDefault="00B248B7">
      <w:pPr>
        <w:tabs>
          <w:tab w:val="clear" w:pos="9270"/>
        </w:tabs>
        <w:rPr>
          <w:rFonts w:cs="Arial"/>
          <w:sz w:val="22"/>
          <w:szCs w:val="22"/>
          <w:lang w:val="pt-BR"/>
        </w:rPr>
      </w:pPr>
      <w:r>
        <w:rPr>
          <w:rFonts w:cs="Arial"/>
          <w:sz w:val="22"/>
          <w:szCs w:val="22"/>
          <w:lang w:val="pt-BR"/>
        </w:rPr>
        <w:t>Technische Universität Hamburg</w:t>
      </w:r>
      <w:r>
        <w:rPr>
          <w:rFonts w:cs="Arial"/>
          <w:sz w:val="22"/>
          <w:szCs w:val="22"/>
          <w:lang w:val="pt-BR"/>
        </w:rPr>
        <w:tab/>
        <w:t>Torsten Reuschel</w:t>
      </w:r>
    </w:p>
    <w:p w:rsidR="00C45F7C" w:rsidRDefault="00B248B7">
      <w:pPr>
        <w:tabs>
          <w:tab w:val="clear" w:pos="9270"/>
        </w:tabs>
        <w:rPr>
          <w:rFonts w:cs="Arial"/>
          <w:sz w:val="22"/>
          <w:szCs w:val="22"/>
          <w:lang w:val="pt-BR"/>
        </w:rPr>
      </w:pPr>
      <w:r>
        <w:rPr>
          <w:rFonts w:cs="Arial"/>
          <w:sz w:val="22"/>
          <w:szCs w:val="22"/>
          <w:lang w:val="pt-BR"/>
        </w:rPr>
        <w:t>University of Illinois</w:t>
      </w:r>
      <w:r>
        <w:rPr>
          <w:rFonts w:cs="Arial"/>
          <w:sz w:val="22"/>
          <w:szCs w:val="22"/>
          <w:lang w:val="pt-BR"/>
        </w:rPr>
        <w:tab/>
      </w:r>
      <w:r>
        <w:rPr>
          <w:rFonts w:cs="Arial"/>
          <w:sz w:val="22"/>
          <w:szCs w:val="22"/>
          <w:lang w:val="pt-BR"/>
        </w:rPr>
        <w:tab/>
      </w:r>
      <w:r>
        <w:rPr>
          <w:rFonts w:cs="Arial"/>
          <w:sz w:val="22"/>
          <w:szCs w:val="22"/>
          <w:lang w:val="pt-BR"/>
        </w:rPr>
        <w:tab/>
        <w:t>José Schutt-Ainé</w:t>
      </w:r>
    </w:p>
    <w:p w:rsidR="00C45F7C" w:rsidRDefault="00B248B7">
      <w:pPr>
        <w:tabs>
          <w:tab w:val="clear" w:pos="9270"/>
        </w:tabs>
        <w:rPr>
          <w:rFonts w:cs="Arial"/>
          <w:b/>
          <w:sz w:val="22"/>
          <w:szCs w:val="22"/>
        </w:rPr>
      </w:pPr>
      <w:r>
        <w:rPr>
          <w:rFonts w:cs="Arial"/>
          <w:sz w:val="22"/>
          <w:szCs w:val="22"/>
          <w:lang w:val="pt-BR"/>
        </w:rPr>
        <w:t>Vitesse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Siris Tsang</w:t>
      </w: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UPCOMING MEETINGS</w:t>
      </w:r>
    </w:p>
    <w:p w:rsidR="00C45F7C" w:rsidRDefault="00B248B7">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C45F7C" w:rsidRDefault="004C056A">
      <w:pPr>
        <w:tabs>
          <w:tab w:val="clear" w:pos="9270"/>
        </w:tabs>
        <w:rPr>
          <w:rFonts w:cs="Arial"/>
          <w:sz w:val="22"/>
          <w:szCs w:val="22"/>
        </w:rPr>
      </w:pPr>
      <w:r>
        <w:rPr>
          <w:rFonts w:cs="Arial"/>
          <w:sz w:val="22"/>
          <w:szCs w:val="22"/>
        </w:rPr>
        <w:t>October 3</w:t>
      </w:r>
      <w:r w:rsidR="00B248B7">
        <w:rPr>
          <w:rFonts w:cs="Arial"/>
          <w:sz w:val="22"/>
          <w:szCs w:val="22"/>
        </w:rPr>
        <w:t>, 2014</w:t>
      </w:r>
      <w:r w:rsidR="00B248B7">
        <w:rPr>
          <w:rFonts w:cs="Arial"/>
          <w:sz w:val="22"/>
          <w:szCs w:val="22"/>
        </w:rPr>
        <w:tab/>
      </w:r>
      <w:r w:rsidR="00B248B7">
        <w:rPr>
          <w:rFonts w:cs="Arial"/>
          <w:sz w:val="22"/>
          <w:szCs w:val="22"/>
        </w:rPr>
        <w:tab/>
        <w:t>205 475 958</w:t>
      </w:r>
      <w:r w:rsidR="00B248B7">
        <w:rPr>
          <w:rFonts w:cs="Arial"/>
          <w:sz w:val="22"/>
          <w:szCs w:val="22"/>
        </w:rPr>
        <w:tab/>
      </w:r>
      <w:r w:rsidR="00B248B7">
        <w:rPr>
          <w:rFonts w:cs="Arial"/>
          <w:sz w:val="22"/>
          <w:szCs w:val="22"/>
        </w:rPr>
        <w:tab/>
      </w:r>
      <w:r w:rsidR="00B248B7">
        <w:rPr>
          <w:rFonts w:cs="Arial"/>
          <w:sz w:val="22"/>
          <w:szCs w:val="22"/>
        </w:rPr>
        <w:tab/>
        <w:t>IBIS</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 xml:space="preserve">For teleconference dial-in information, use the password at the following website: </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lastRenderedPageBreak/>
        <w:t>NOTE: "AR" = Action Required.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45F7C" w:rsidRDefault="00B248B7">
      <w:pPr>
        <w:tabs>
          <w:tab w:val="clear" w:pos="9270"/>
        </w:tabs>
        <w:rPr>
          <w:rFonts w:cs="Arial"/>
          <w:sz w:val="22"/>
          <w:szCs w:val="22"/>
        </w:rPr>
      </w:pPr>
      <w:r>
        <w:rPr>
          <w:rFonts w:cs="Arial"/>
          <w:b/>
          <w:sz w:val="22"/>
          <w:szCs w:val="22"/>
        </w:rPr>
        <w:t>INTRODUCTIONS AND MEETING QUORUM</w:t>
      </w:r>
    </w:p>
    <w:p w:rsidR="00D97D55" w:rsidRDefault="00B248B7">
      <w:pPr>
        <w:tabs>
          <w:tab w:val="clear" w:pos="9270"/>
        </w:tabs>
        <w:rPr>
          <w:rFonts w:cs="Arial"/>
          <w:sz w:val="22"/>
          <w:szCs w:val="22"/>
        </w:rPr>
      </w:pPr>
      <w:r>
        <w:rPr>
          <w:rFonts w:cs="Arial"/>
          <w:sz w:val="22"/>
          <w:szCs w:val="22"/>
        </w:rPr>
        <w:t xml:space="preserve">Michael Mirmak declared that a quorum was reached and the meeting could begin. </w:t>
      </w:r>
    </w:p>
    <w:p w:rsidR="00D97D55" w:rsidRDefault="00D97D55">
      <w:pPr>
        <w:tabs>
          <w:tab w:val="clear" w:pos="9270"/>
        </w:tabs>
        <w:rPr>
          <w:rFonts w:cs="Arial"/>
          <w:sz w:val="22"/>
          <w:szCs w:val="22"/>
        </w:rPr>
      </w:pPr>
    </w:p>
    <w:p w:rsidR="00C45F7C" w:rsidRDefault="00D97D55">
      <w:pPr>
        <w:tabs>
          <w:tab w:val="clear" w:pos="9270"/>
        </w:tabs>
        <w:rPr>
          <w:rFonts w:cs="Arial"/>
          <w:sz w:val="22"/>
          <w:szCs w:val="22"/>
        </w:rPr>
      </w:pPr>
      <w:r>
        <w:rPr>
          <w:rFonts w:cs="Arial"/>
          <w:sz w:val="22"/>
          <w:szCs w:val="22"/>
        </w:rPr>
        <w:t xml:space="preserve">Hideo </w:t>
      </w:r>
      <w:proofErr w:type="spellStart"/>
      <w:r>
        <w:rPr>
          <w:rFonts w:cs="Arial"/>
          <w:sz w:val="22"/>
          <w:szCs w:val="22"/>
        </w:rPr>
        <w:t>Oie</w:t>
      </w:r>
      <w:proofErr w:type="spellEnd"/>
      <w:r>
        <w:rPr>
          <w:rFonts w:cs="Arial"/>
          <w:sz w:val="22"/>
          <w:szCs w:val="22"/>
        </w:rPr>
        <w:t xml:space="preserve"> from</w:t>
      </w:r>
      <w:r w:rsidR="00F77BF6">
        <w:rPr>
          <w:rFonts w:cs="Arial"/>
          <w:sz w:val="22"/>
          <w:szCs w:val="22"/>
        </w:rPr>
        <w:t xml:space="preserve"> Toshiba America Electronic</w:t>
      </w:r>
      <w:r>
        <w:rPr>
          <w:rFonts w:cs="Arial"/>
          <w:sz w:val="22"/>
          <w:szCs w:val="22"/>
        </w:rPr>
        <w:t xml:space="preserve"> </w:t>
      </w:r>
      <w:r w:rsidR="00F77BF6">
        <w:rPr>
          <w:rFonts w:cs="Arial"/>
          <w:sz w:val="22"/>
          <w:szCs w:val="22"/>
        </w:rPr>
        <w:t>Components (a subsidiary of Toshiba group) introduced himself.</w:t>
      </w:r>
      <w:r>
        <w:rPr>
          <w:rFonts w:cs="Arial"/>
          <w:sz w:val="22"/>
          <w:szCs w:val="22"/>
        </w:rPr>
        <w:t xml:space="preserve"> </w:t>
      </w:r>
      <w:r w:rsidR="00F77BF6">
        <w:rPr>
          <w:rFonts w:cs="Arial"/>
          <w:sz w:val="22"/>
          <w:szCs w:val="22"/>
        </w:rPr>
        <w:t xml:space="preserve"> He </w:t>
      </w:r>
      <w:r>
        <w:rPr>
          <w:rFonts w:cs="Arial"/>
          <w:sz w:val="22"/>
          <w:szCs w:val="22"/>
        </w:rPr>
        <w:t xml:space="preserve">previously </w:t>
      </w:r>
      <w:r w:rsidR="00F77BF6">
        <w:rPr>
          <w:rFonts w:cs="Arial"/>
          <w:sz w:val="22"/>
          <w:szCs w:val="22"/>
        </w:rPr>
        <w:t>worked at</w:t>
      </w:r>
      <w:r>
        <w:rPr>
          <w:rFonts w:cs="Arial"/>
          <w:sz w:val="22"/>
          <w:szCs w:val="22"/>
        </w:rPr>
        <w:t xml:space="preserve"> Intel.  </w:t>
      </w:r>
      <w:r w:rsidR="00F77BF6">
        <w:rPr>
          <w:rFonts w:cs="Arial"/>
          <w:sz w:val="22"/>
          <w:szCs w:val="22"/>
        </w:rPr>
        <w:t>He is currently w</w:t>
      </w:r>
      <w:r>
        <w:rPr>
          <w:rFonts w:cs="Arial"/>
          <w:sz w:val="22"/>
          <w:szCs w:val="22"/>
        </w:rPr>
        <w:t xml:space="preserve">orking on ASIC chip development.  </w:t>
      </w:r>
      <w:r w:rsidR="00F77BF6">
        <w:rPr>
          <w:rFonts w:cs="Arial"/>
          <w:sz w:val="22"/>
          <w:szCs w:val="22"/>
        </w:rPr>
        <w:t>His c</w:t>
      </w:r>
      <w:r>
        <w:rPr>
          <w:rFonts w:cs="Arial"/>
          <w:sz w:val="22"/>
          <w:szCs w:val="22"/>
        </w:rPr>
        <w:t xml:space="preserve">ompany is working on high speed SerDes development, so he is joining to follow AMI </w:t>
      </w:r>
      <w:r w:rsidR="00F77BF6">
        <w:rPr>
          <w:rFonts w:cs="Arial"/>
          <w:sz w:val="22"/>
          <w:szCs w:val="22"/>
        </w:rPr>
        <w:t xml:space="preserve">modeling </w:t>
      </w:r>
      <w:r>
        <w:rPr>
          <w:rFonts w:cs="Arial"/>
          <w:sz w:val="22"/>
          <w:szCs w:val="22"/>
        </w:rPr>
        <w:t>development.</w:t>
      </w:r>
    </w:p>
    <w:p w:rsidR="00D97D55" w:rsidRDefault="00D97D55">
      <w:pPr>
        <w:tabs>
          <w:tab w:val="clear" w:pos="9270"/>
        </w:tabs>
        <w:rPr>
          <w:rFonts w:cs="Arial"/>
          <w:sz w:val="22"/>
          <w:szCs w:val="22"/>
        </w:rPr>
      </w:pPr>
    </w:p>
    <w:p w:rsidR="00CE432E" w:rsidRDefault="00CE432E">
      <w:pPr>
        <w:tabs>
          <w:tab w:val="clear" w:pos="9270"/>
        </w:tabs>
        <w:rPr>
          <w:rFonts w:cs="Arial"/>
          <w:sz w:val="22"/>
          <w:szCs w:val="22"/>
        </w:rPr>
      </w:pPr>
      <w:r>
        <w:rPr>
          <w:rFonts w:cs="Arial"/>
          <w:sz w:val="22"/>
          <w:szCs w:val="22"/>
        </w:rPr>
        <w:t xml:space="preserve">Bob Ross noted that Teraspeed Consulting Group has split.  He is part of Teraspeed Labs now, the official IBIS member.  Teraspeed Consulting Group was purchased by </w:t>
      </w:r>
      <w:proofErr w:type="spellStart"/>
      <w:r>
        <w:rPr>
          <w:rFonts w:cs="Arial"/>
          <w:sz w:val="22"/>
          <w:szCs w:val="22"/>
        </w:rPr>
        <w:t>Samtec</w:t>
      </w:r>
      <w:proofErr w:type="spellEnd"/>
      <w:r>
        <w:rPr>
          <w:rFonts w:cs="Arial"/>
          <w:sz w:val="22"/>
          <w:szCs w:val="22"/>
        </w:rPr>
        <w:t>.</w:t>
      </w:r>
    </w:p>
    <w:p w:rsidR="00CE432E" w:rsidRDefault="00CE432E">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CALL FOR PATENTS</w:t>
      </w:r>
    </w:p>
    <w:p w:rsidR="00C45F7C" w:rsidRDefault="00B248B7">
      <w:pPr>
        <w:tabs>
          <w:tab w:val="clear" w:pos="9270"/>
        </w:tabs>
        <w:rPr>
          <w:rFonts w:cs="Arial"/>
          <w:sz w:val="22"/>
          <w:szCs w:val="22"/>
        </w:rPr>
      </w:pPr>
      <w:r>
        <w:rPr>
          <w:rFonts w:cs="Arial"/>
          <w:sz w:val="22"/>
          <w:szCs w:val="22"/>
        </w:rPr>
        <w:t>Michael Mirmak called for any patents or pending patents related to the IBIS 3.2, IBIS 4.2, IBIS 5.1, IBIS 6.0, Touchstone 2.0, IBIS-ISS 1.0 or ICM 1.1 specifications.  No patents were declared.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REVIEW OF MINUTES AND ARS</w:t>
      </w:r>
    </w:p>
    <w:p w:rsidR="00C45F7C" w:rsidRDefault="004C056A">
      <w:pPr>
        <w:widowControl/>
        <w:tabs>
          <w:tab w:val="clear" w:pos="9270"/>
        </w:tabs>
        <w:spacing w:after="0"/>
        <w:ind w:right="0"/>
        <w:rPr>
          <w:rFonts w:cs="Arial"/>
          <w:sz w:val="22"/>
          <w:szCs w:val="22"/>
        </w:rPr>
      </w:pPr>
      <w:r>
        <w:rPr>
          <w:rFonts w:cs="Arial"/>
          <w:sz w:val="22"/>
          <w:szCs w:val="22"/>
        </w:rPr>
        <w:t>Randy Wolff</w:t>
      </w:r>
      <w:r w:rsidR="00B248B7">
        <w:rPr>
          <w:rFonts w:cs="Arial"/>
          <w:sz w:val="22"/>
          <w:szCs w:val="22"/>
        </w:rPr>
        <w:t xml:space="preserve"> called for comments regar</w:t>
      </w:r>
      <w:r>
        <w:rPr>
          <w:rFonts w:cs="Arial"/>
          <w:sz w:val="22"/>
          <w:szCs w:val="22"/>
        </w:rPr>
        <w:t>ding the minutes of the August 22</w:t>
      </w:r>
      <w:r w:rsidR="00B248B7">
        <w:rPr>
          <w:rFonts w:cs="Arial"/>
          <w:sz w:val="22"/>
          <w:szCs w:val="22"/>
        </w:rPr>
        <w:t xml:space="preserve">, 2014 IBIS Open Forum teleconference.  </w:t>
      </w:r>
      <w:r>
        <w:rPr>
          <w:rFonts w:cs="Arial"/>
          <w:sz w:val="22"/>
          <w:szCs w:val="22"/>
        </w:rPr>
        <w:t>Randy noted that Radek Biernacki asked by email for two corrections to the minutes.  The first is to change a sentence in the BIRD172.1 discussion from “Radek Biernacki said this is not a relaxation” to “Radek Biernacki said this is not a relaxation to the specification.”  The second change is in the BIRD173.1 discussion.  The minutes read “Radek also noted that it would be even more appropriate to write "non-negative semi-definite"”.  Radek did not remember saying this, so the sentence should be removed or more likely say “positive semi-definite.”</w:t>
      </w:r>
      <w:r w:rsidR="004C4189">
        <w:rPr>
          <w:rFonts w:cs="Arial"/>
          <w:sz w:val="22"/>
          <w:szCs w:val="22"/>
        </w:rPr>
        <w:t xml:space="preserve">  The minutes were approved with the noted changes.</w:t>
      </w:r>
    </w:p>
    <w:p w:rsidR="004C056A" w:rsidRDefault="004C056A">
      <w:pPr>
        <w:widowControl/>
        <w:tabs>
          <w:tab w:val="clear" w:pos="9270"/>
        </w:tabs>
        <w:spacing w:after="0"/>
        <w:ind w:right="0"/>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ANNOUNCEMENTS</w:t>
      </w:r>
    </w:p>
    <w:p w:rsidR="00C45F7C" w:rsidRDefault="00B248B7">
      <w:pPr>
        <w:tabs>
          <w:tab w:val="clear" w:pos="9270"/>
        </w:tabs>
        <w:rPr>
          <w:rFonts w:cs="Arial"/>
          <w:sz w:val="22"/>
          <w:szCs w:val="22"/>
        </w:rPr>
      </w:pPr>
      <w:proofErr w:type="gramStart"/>
      <w:r>
        <w:rPr>
          <w:rFonts w:cs="Arial"/>
          <w:sz w:val="22"/>
          <w:szCs w:val="22"/>
        </w:rPr>
        <w:t>None.</w:t>
      </w:r>
      <w:proofErr w:type="gramEnd"/>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CALL FOR ADDITIONAL AGENDA ITEMS</w:t>
      </w:r>
    </w:p>
    <w:p w:rsidR="00C45F7C" w:rsidRDefault="00B248B7">
      <w:pPr>
        <w:tabs>
          <w:tab w:val="clear" w:pos="9270"/>
        </w:tabs>
        <w:rPr>
          <w:rFonts w:cs="Arial"/>
          <w:sz w:val="22"/>
          <w:szCs w:val="22"/>
        </w:rPr>
      </w:pPr>
      <w:proofErr w:type="gramStart"/>
      <w:r>
        <w:rPr>
          <w:rFonts w:cs="Arial"/>
          <w:sz w:val="22"/>
          <w:szCs w:val="22"/>
        </w:rPr>
        <w:t>None.</w:t>
      </w:r>
      <w:proofErr w:type="gramEnd"/>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MEMBERSHIP STATUS AND TREASURER'S REPORT</w:t>
      </w:r>
    </w:p>
    <w:p w:rsidR="005B36B5" w:rsidRDefault="00B248B7">
      <w:pPr>
        <w:tabs>
          <w:tab w:val="clear" w:pos="9270"/>
          <w:tab w:val="left" w:pos="3345"/>
        </w:tabs>
        <w:rPr>
          <w:rFonts w:cs="Arial"/>
          <w:sz w:val="22"/>
          <w:szCs w:val="22"/>
        </w:rPr>
      </w:pPr>
      <w:r>
        <w:rPr>
          <w:rFonts w:cs="Arial"/>
          <w:sz w:val="22"/>
          <w:szCs w:val="22"/>
        </w:rPr>
        <w:t xml:space="preserve">Bob Ross reported that we </w:t>
      </w:r>
      <w:r w:rsidR="00F77BF6">
        <w:rPr>
          <w:rFonts w:cs="Arial"/>
          <w:sz w:val="22"/>
          <w:szCs w:val="22"/>
        </w:rPr>
        <w:t xml:space="preserve">have </w:t>
      </w:r>
      <w:r w:rsidR="005B36B5">
        <w:rPr>
          <w:rFonts w:cs="Arial"/>
          <w:sz w:val="22"/>
          <w:szCs w:val="22"/>
        </w:rPr>
        <w:t xml:space="preserve">21 members with one still pending payment.  </w:t>
      </w:r>
      <w:r w:rsidR="00F77BF6">
        <w:rPr>
          <w:rFonts w:cs="Arial"/>
          <w:sz w:val="22"/>
          <w:szCs w:val="22"/>
        </w:rPr>
        <w:t>Our account balance stands at $32,083</w:t>
      </w:r>
      <w:r w:rsidR="005B36B5">
        <w:rPr>
          <w:rFonts w:cs="Arial"/>
          <w:sz w:val="22"/>
          <w:szCs w:val="22"/>
        </w:rPr>
        <w:t xml:space="preserve">.  A parser payment came in July that was not noted in previous minutes. </w:t>
      </w:r>
      <w:r w:rsidR="00F77BF6">
        <w:rPr>
          <w:rFonts w:cs="Arial"/>
          <w:sz w:val="22"/>
          <w:szCs w:val="22"/>
        </w:rPr>
        <w:t xml:space="preserve"> We have a</w:t>
      </w:r>
      <w:r w:rsidR="005B36B5">
        <w:rPr>
          <w:rFonts w:cs="Arial"/>
          <w:sz w:val="22"/>
          <w:szCs w:val="22"/>
        </w:rPr>
        <w:t>dditional income waiting to come in for sponsorships and parser payments. The DAC Summit payment is not recorded in these numbers since it has not been confirmed.</w:t>
      </w:r>
    </w:p>
    <w:p w:rsidR="005B36B5" w:rsidRDefault="005B36B5">
      <w:pPr>
        <w:tabs>
          <w:tab w:val="clear" w:pos="9270"/>
          <w:tab w:val="left" w:pos="3345"/>
        </w:tabs>
        <w:rPr>
          <w:rFonts w:cs="Arial"/>
          <w:sz w:val="22"/>
          <w:szCs w:val="22"/>
        </w:rPr>
      </w:pPr>
    </w:p>
    <w:p w:rsidR="00C45F7C" w:rsidRDefault="00C45F7C">
      <w:pPr>
        <w:tabs>
          <w:tab w:val="clear" w:pos="9270"/>
          <w:tab w:val="left" w:pos="3345"/>
        </w:tabs>
        <w:rPr>
          <w:rFonts w:cs="Arial"/>
          <w:b/>
          <w:sz w:val="22"/>
          <w:szCs w:val="22"/>
        </w:rPr>
      </w:pPr>
    </w:p>
    <w:p w:rsidR="00C45F7C" w:rsidRDefault="00B248B7">
      <w:pPr>
        <w:tabs>
          <w:tab w:val="clear" w:pos="9270"/>
        </w:tabs>
        <w:rPr>
          <w:rFonts w:cs="Arial"/>
          <w:sz w:val="22"/>
          <w:szCs w:val="22"/>
        </w:rPr>
      </w:pPr>
      <w:r>
        <w:rPr>
          <w:rFonts w:cs="Arial"/>
          <w:b/>
          <w:sz w:val="22"/>
          <w:szCs w:val="22"/>
        </w:rPr>
        <w:t>WEB PAGE AND MAILING LIST ADMINISTRATION</w:t>
      </w:r>
    </w:p>
    <w:p w:rsidR="00C45F7C" w:rsidRDefault="00B248B7" w:rsidP="004C4189">
      <w:pPr>
        <w:tabs>
          <w:tab w:val="clear" w:pos="9270"/>
        </w:tabs>
        <w:rPr>
          <w:rFonts w:cs="Arial"/>
          <w:sz w:val="22"/>
          <w:szCs w:val="22"/>
        </w:rPr>
      </w:pPr>
      <w:r>
        <w:rPr>
          <w:rFonts w:cs="Arial"/>
          <w:sz w:val="22"/>
          <w:szCs w:val="22"/>
        </w:rPr>
        <w:t xml:space="preserve">Mike LaBonte reported that </w:t>
      </w:r>
      <w:r w:rsidR="004D725F">
        <w:rPr>
          <w:rFonts w:cs="Arial"/>
          <w:sz w:val="22"/>
          <w:szCs w:val="22"/>
        </w:rPr>
        <w:t>he is continuing to have some issues related to email.  One email was sent to the list and would not go through.  It turned out to be an attachment that was too large.  He has updated a note to read that while small attachments will go through there is a 200,000 character limit.</w:t>
      </w:r>
      <w:r w:rsidR="004E356F">
        <w:rPr>
          <w:rFonts w:cs="Arial"/>
          <w:sz w:val="22"/>
          <w:szCs w:val="22"/>
        </w:rPr>
        <w:t xml:space="preserve">  Attachments need to be less than about 150k in size.</w:t>
      </w:r>
    </w:p>
    <w:p w:rsidR="004D725F" w:rsidRDefault="004D725F" w:rsidP="004C4189">
      <w:pPr>
        <w:tabs>
          <w:tab w:val="clear" w:pos="9270"/>
        </w:tabs>
        <w:rPr>
          <w:rFonts w:cs="Arial"/>
          <w:sz w:val="22"/>
          <w:szCs w:val="22"/>
        </w:rPr>
      </w:pPr>
    </w:p>
    <w:p w:rsidR="009A75F9" w:rsidRDefault="004D725F" w:rsidP="004C4189">
      <w:pPr>
        <w:tabs>
          <w:tab w:val="clear" w:pos="9270"/>
        </w:tabs>
        <w:rPr>
          <w:rFonts w:cs="Arial"/>
          <w:sz w:val="22"/>
          <w:szCs w:val="22"/>
        </w:rPr>
      </w:pPr>
      <w:r>
        <w:rPr>
          <w:rFonts w:cs="Arial"/>
          <w:sz w:val="22"/>
          <w:szCs w:val="22"/>
        </w:rPr>
        <w:t xml:space="preserve">For the </w:t>
      </w:r>
      <w:proofErr w:type="spellStart"/>
      <w:r>
        <w:rPr>
          <w:rFonts w:cs="Arial"/>
          <w:sz w:val="22"/>
          <w:szCs w:val="22"/>
        </w:rPr>
        <w:t>freelists</w:t>
      </w:r>
      <w:proofErr w:type="spellEnd"/>
      <w:r>
        <w:rPr>
          <w:rFonts w:cs="Arial"/>
          <w:sz w:val="22"/>
          <w:szCs w:val="22"/>
        </w:rPr>
        <w:t xml:space="preserve"> mail lists used by IBIS, Mike is trying to resolve some questions before sendi</w:t>
      </w:r>
      <w:r w:rsidR="00F77BF6">
        <w:rPr>
          <w:rFonts w:cs="Arial"/>
          <w:sz w:val="22"/>
          <w:szCs w:val="22"/>
        </w:rPr>
        <w:t>ng an email out to all the list members describing the lists</w:t>
      </w:r>
      <w:r>
        <w:rPr>
          <w:rFonts w:cs="Arial"/>
          <w:sz w:val="22"/>
          <w:szCs w:val="22"/>
        </w:rPr>
        <w:t xml:space="preserve"> including instructions for unsubscribing.</w:t>
      </w:r>
      <w:r w:rsidR="0083495C">
        <w:rPr>
          <w:rFonts w:cs="Arial"/>
          <w:sz w:val="22"/>
          <w:szCs w:val="22"/>
        </w:rPr>
        <w:t xml:space="preserve">  Mike questioned if the ibis</w:t>
      </w:r>
      <w:r w:rsidR="00F77BF6">
        <w:rPr>
          <w:rFonts w:cs="Arial"/>
          <w:sz w:val="22"/>
          <w:szCs w:val="22"/>
        </w:rPr>
        <w:t>-</w:t>
      </w:r>
      <w:proofErr w:type="spellStart"/>
      <w:r w:rsidR="00F77BF6">
        <w:rPr>
          <w:rFonts w:cs="Arial"/>
          <w:sz w:val="22"/>
          <w:szCs w:val="22"/>
        </w:rPr>
        <w:t>serdes</w:t>
      </w:r>
      <w:proofErr w:type="spellEnd"/>
      <w:r w:rsidR="00F77BF6">
        <w:rPr>
          <w:rFonts w:cs="Arial"/>
          <w:sz w:val="22"/>
          <w:szCs w:val="22"/>
        </w:rPr>
        <w:t>-</w:t>
      </w:r>
      <w:proofErr w:type="spellStart"/>
      <w:r w:rsidR="0083495C">
        <w:rPr>
          <w:rFonts w:cs="Arial"/>
          <w:sz w:val="22"/>
          <w:szCs w:val="22"/>
        </w:rPr>
        <w:t>backchan</w:t>
      </w:r>
      <w:proofErr w:type="spellEnd"/>
      <w:r w:rsidR="0083495C">
        <w:rPr>
          <w:rFonts w:cs="Arial"/>
          <w:sz w:val="22"/>
          <w:szCs w:val="22"/>
        </w:rPr>
        <w:t xml:space="preserve"> list was needed at all, since it is not actively used.</w:t>
      </w:r>
      <w:r w:rsidR="00450F97">
        <w:rPr>
          <w:rFonts w:cs="Arial"/>
          <w:sz w:val="22"/>
          <w:szCs w:val="22"/>
        </w:rPr>
        <w:t xml:space="preserve">  </w:t>
      </w:r>
    </w:p>
    <w:p w:rsidR="009A75F9" w:rsidRDefault="009A75F9" w:rsidP="004C4189">
      <w:pPr>
        <w:tabs>
          <w:tab w:val="clear" w:pos="9270"/>
        </w:tabs>
        <w:rPr>
          <w:rFonts w:cs="Arial"/>
          <w:sz w:val="22"/>
          <w:szCs w:val="22"/>
        </w:rPr>
      </w:pPr>
    </w:p>
    <w:p w:rsidR="004D725F" w:rsidRDefault="00450F97" w:rsidP="004C4189">
      <w:pPr>
        <w:tabs>
          <w:tab w:val="clear" w:pos="9270"/>
        </w:tabs>
        <w:rPr>
          <w:rFonts w:cs="Arial"/>
          <w:sz w:val="22"/>
          <w:szCs w:val="22"/>
        </w:rPr>
      </w:pPr>
      <w:r>
        <w:rPr>
          <w:rFonts w:cs="Arial"/>
          <w:sz w:val="22"/>
          <w:szCs w:val="22"/>
        </w:rPr>
        <w:t xml:space="preserve">Bob </w:t>
      </w:r>
      <w:r w:rsidR="00F77BF6">
        <w:rPr>
          <w:rFonts w:cs="Arial"/>
          <w:sz w:val="22"/>
          <w:szCs w:val="22"/>
        </w:rPr>
        <w:t xml:space="preserve">Ross </w:t>
      </w:r>
      <w:r>
        <w:rPr>
          <w:rFonts w:cs="Arial"/>
          <w:sz w:val="22"/>
          <w:szCs w:val="22"/>
        </w:rPr>
        <w:t>commented that he’d prefer not to allow attachments.  Mike noted that the lists are setup to allow attachments, but the size limit is enforced</w:t>
      </w:r>
      <w:r w:rsidR="009A75F9">
        <w:rPr>
          <w:rFonts w:cs="Arial"/>
          <w:sz w:val="22"/>
          <w:szCs w:val="22"/>
        </w:rPr>
        <w:t xml:space="preserve"> for eda.org</w:t>
      </w:r>
      <w:r>
        <w:rPr>
          <w:rFonts w:cs="Arial"/>
          <w:sz w:val="22"/>
          <w:szCs w:val="22"/>
        </w:rPr>
        <w:t xml:space="preserve">.  </w:t>
      </w:r>
      <w:r w:rsidR="009A75F9">
        <w:rPr>
          <w:rFonts w:cs="Arial"/>
          <w:sz w:val="22"/>
          <w:szCs w:val="22"/>
        </w:rPr>
        <w:t xml:space="preserve">Mike added that freelists.org allows attachments but discourages them because their server load is very high.  </w:t>
      </w:r>
      <w:r>
        <w:rPr>
          <w:rFonts w:cs="Arial"/>
          <w:sz w:val="22"/>
          <w:szCs w:val="22"/>
        </w:rPr>
        <w:t xml:space="preserve">We could try to discourage attachments.  Arpad </w:t>
      </w:r>
      <w:r w:rsidR="00F77BF6">
        <w:rPr>
          <w:rFonts w:cs="Arial"/>
          <w:sz w:val="22"/>
          <w:szCs w:val="22"/>
        </w:rPr>
        <w:t xml:space="preserve">Muranyi </w:t>
      </w:r>
      <w:r>
        <w:rPr>
          <w:rFonts w:cs="Arial"/>
          <w:sz w:val="22"/>
          <w:szCs w:val="22"/>
        </w:rPr>
        <w:t>asked how screen shots included in an email are handled.  Mike noted that these images can be large and might run into the size limit.</w:t>
      </w:r>
    </w:p>
    <w:p w:rsidR="004D725F" w:rsidRDefault="004D725F" w:rsidP="004C4189">
      <w:pPr>
        <w:tabs>
          <w:tab w:val="clear" w:pos="9270"/>
        </w:tabs>
        <w:rPr>
          <w:rFonts w:cs="Arial"/>
          <w:sz w:val="22"/>
          <w:szCs w:val="22"/>
        </w:rPr>
      </w:pPr>
    </w:p>
    <w:p w:rsidR="004D725F" w:rsidRDefault="004D725F" w:rsidP="004C4189">
      <w:pPr>
        <w:tabs>
          <w:tab w:val="clear" w:pos="9270"/>
        </w:tabs>
        <w:rPr>
          <w:rFonts w:cs="Arial"/>
          <w:b/>
          <w:sz w:val="22"/>
          <w:szCs w:val="22"/>
        </w:rPr>
      </w:pPr>
      <w:r>
        <w:rPr>
          <w:rFonts w:cs="Arial"/>
          <w:sz w:val="22"/>
          <w:szCs w:val="22"/>
        </w:rPr>
        <w:t xml:space="preserve">Mike </w:t>
      </w:r>
      <w:r w:rsidR="00F77BF6">
        <w:rPr>
          <w:rFonts w:cs="Arial"/>
          <w:sz w:val="22"/>
          <w:szCs w:val="22"/>
        </w:rPr>
        <w:t xml:space="preserve">also reported that he </w:t>
      </w:r>
      <w:r>
        <w:rPr>
          <w:rFonts w:cs="Arial"/>
          <w:sz w:val="22"/>
          <w:szCs w:val="22"/>
        </w:rPr>
        <w:t>has been updating the events page with information about the Asian IBIS Summits.</w:t>
      </w:r>
    </w:p>
    <w:p w:rsidR="00C45F7C" w:rsidRDefault="00C45F7C">
      <w:pPr>
        <w:tabs>
          <w:tab w:val="clear" w:pos="9270"/>
        </w:tabs>
        <w:rPr>
          <w:rFonts w:cs="Arial"/>
          <w:b/>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LIBRARY UPDATE</w:t>
      </w:r>
    </w:p>
    <w:p w:rsidR="00C45F7C" w:rsidRDefault="00B248B7">
      <w:pPr>
        <w:tabs>
          <w:tab w:val="clear" w:pos="9270"/>
        </w:tabs>
        <w:rPr>
          <w:rFonts w:cs="Arial"/>
          <w:sz w:val="22"/>
          <w:szCs w:val="22"/>
        </w:rPr>
      </w:pPr>
      <w:r>
        <w:rPr>
          <w:rFonts w:cs="Arial"/>
          <w:sz w:val="22"/>
          <w:szCs w:val="22"/>
        </w:rPr>
        <w:t>No update.</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INTERNATIONAL/EXTERNAL ACTIVITIES</w:t>
      </w:r>
    </w:p>
    <w:p w:rsidR="00C45F7C" w:rsidRDefault="00B248B7">
      <w:pPr>
        <w:tabs>
          <w:tab w:val="clear" w:pos="9270"/>
        </w:tabs>
        <w:rPr>
          <w:rFonts w:eastAsia="Calibri" w:cs="Arial"/>
          <w:sz w:val="22"/>
          <w:szCs w:val="22"/>
        </w:rPr>
      </w:pPr>
      <w:r>
        <w:rPr>
          <w:rFonts w:cs="Arial"/>
          <w:sz w:val="22"/>
          <w:szCs w:val="22"/>
        </w:rPr>
        <w:t>- Conferences</w:t>
      </w:r>
    </w:p>
    <w:p w:rsidR="00C45F7C" w:rsidRDefault="00B248B7">
      <w:pPr>
        <w:widowControl/>
        <w:tabs>
          <w:tab w:val="clear" w:pos="9270"/>
        </w:tabs>
        <w:spacing w:after="0"/>
        <w:ind w:right="0"/>
        <w:rPr>
          <w:rFonts w:eastAsia="Calibri" w:cs="Arial"/>
          <w:sz w:val="22"/>
          <w:szCs w:val="22"/>
        </w:rPr>
      </w:pPr>
      <w:r>
        <w:rPr>
          <w:rFonts w:eastAsia="Calibri" w:cs="Arial"/>
          <w:sz w:val="22"/>
          <w:szCs w:val="22"/>
        </w:rPr>
        <w:t>The 23</w:t>
      </w:r>
      <w:r>
        <w:rPr>
          <w:rFonts w:eastAsia="Calibri" w:cs="Arial"/>
          <w:sz w:val="22"/>
          <w:szCs w:val="22"/>
          <w:vertAlign w:val="superscript"/>
        </w:rPr>
        <w:t>rd</w:t>
      </w:r>
      <w:r>
        <w:rPr>
          <w:rFonts w:eastAsia="Calibri" w:cs="Arial"/>
          <w:sz w:val="22"/>
          <w:szCs w:val="22"/>
        </w:rPr>
        <w:t xml:space="preserve"> Conference on Electrical Performance of Electronic Packaging (EPEPS) will be held October 26-29, 2014 in Portland, Oregon. There is usually some IBIS and/or signal integrity related material.  More information is available at:</w:t>
      </w:r>
    </w:p>
    <w:p w:rsidR="00C45F7C" w:rsidRDefault="00C45F7C">
      <w:pPr>
        <w:widowControl/>
        <w:tabs>
          <w:tab w:val="clear" w:pos="9270"/>
        </w:tabs>
        <w:spacing w:after="0"/>
        <w:ind w:right="0"/>
        <w:rPr>
          <w:rFonts w:eastAsia="Calibri" w:cs="Arial"/>
          <w:sz w:val="22"/>
          <w:szCs w:val="22"/>
        </w:rPr>
      </w:pPr>
    </w:p>
    <w:p w:rsidR="00C45F7C" w:rsidRDefault="00B248B7">
      <w:pPr>
        <w:widowControl/>
        <w:tabs>
          <w:tab w:val="clear" w:pos="9270"/>
        </w:tabs>
        <w:spacing w:after="0"/>
        <w:ind w:right="0"/>
        <w:rPr>
          <w:rFonts w:eastAsia="Calibri" w:cs="Arial"/>
          <w:sz w:val="22"/>
          <w:szCs w:val="22"/>
        </w:rPr>
      </w:pPr>
      <w:r>
        <w:rPr>
          <w:rFonts w:eastAsia="Calibri" w:cs="Arial"/>
          <w:szCs w:val="22"/>
        </w:rPr>
        <w:tab/>
      </w:r>
      <w:hyperlink r:id="rId10" w:history="1">
        <w:r>
          <w:rPr>
            <w:rStyle w:val="Hyperlink"/>
            <w:rFonts w:eastAsia="Calibri" w:cs="Arial"/>
            <w:szCs w:val="22"/>
          </w:rPr>
          <w:t>http://epeps.org</w:t>
        </w:r>
      </w:hyperlink>
    </w:p>
    <w:p w:rsidR="00C45F7C" w:rsidRDefault="00C45F7C">
      <w:pPr>
        <w:widowControl/>
        <w:tabs>
          <w:tab w:val="clear" w:pos="9270"/>
        </w:tabs>
        <w:spacing w:after="0"/>
        <w:ind w:right="0"/>
        <w:rPr>
          <w:rFonts w:eastAsia="Calibri" w:cs="Arial"/>
          <w:sz w:val="22"/>
          <w:szCs w:val="22"/>
        </w:rPr>
      </w:pPr>
    </w:p>
    <w:p w:rsidR="00C45F7C" w:rsidRDefault="00B248B7">
      <w:pPr>
        <w:keepNext/>
        <w:widowControl/>
        <w:tabs>
          <w:tab w:val="clear" w:pos="9270"/>
        </w:tabs>
        <w:spacing w:after="0"/>
        <w:ind w:right="0"/>
        <w:rPr>
          <w:rFonts w:eastAsia="Calibri" w:cs="Arial"/>
          <w:sz w:val="22"/>
          <w:szCs w:val="22"/>
        </w:rPr>
      </w:pPr>
      <w:r>
        <w:rPr>
          <w:rFonts w:eastAsia="Calibri" w:cs="Arial"/>
          <w:sz w:val="22"/>
          <w:szCs w:val="22"/>
        </w:rPr>
        <w:t>- Press Update</w:t>
      </w:r>
    </w:p>
    <w:p w:rsidR="00C45F7C" w:rsidRDefault="00B248B7">
      <w:pPr>
        <w:widowControl/>
        <w:tabs>
          <w:tab w:val="clear" w:pos="9270"/>
        </w:tabs>
        <w:spacing w:after="0"/>
        <w:ind w:right="0"/>
        <w:rPr>
          <w:rFonts w:eastAsia="Calibri" w:cs="Arial"/>
          <w:sz w:val="22"/>
          <w:szCs w:val="22"/>
        </w:rPr>
      </w:pPr>
      <w:proofErr w:type="gramStart"/>
      <w:r>
        <w:rPr>
          <w:rFonts w:eastAsia="Calibri" w:cs="Arial"/>
          <w:sz w:val="22"/>
          <w:szCs w:val="22"/>
        </w:rPr>
        <w:t>None.</w:t>
      </w:r>
      <w:proofErr w:type="gramEnd"/>
    </w:p>
    <w:p w:rsidR="00C45F7C" w:rsidRDefault="00C45F7C">
      <w:pPr>
        <w:widowControl/>
        <w:tabs>
          <w:tab w:val="clear" w:pos="9270"/>
        </w:tabs>
        <w:spacing w:after="0"/>
        <w:ind w:right="0"/>
        <w:rPr>
          <w:rFonts w:eastAsia="Calibri"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eastAsia="Calibri" w:cs="Arial"/>
          <w:sz w:val="22"/>
          <w:szCs w:val="22"/>
        </w:rPr>
      </w:pPr>
      <w:r>
        <w:rPr>
          <w:rFonts w:cs="Arial"/>
          <w:b/>
          <w:sz w:val="22"/>
          <w:szCs w:val="22"/>
        </w:rPr>
        <w:t>SUMMIT PLANNING AND STATUS</w:t>
      </w:r>
    </w:p>
    <w:p w:rsidR="00C45F7C" w:rsidRDefault="00B248B7">
      <w:pPr>
        <w:rPr>
          <w:rFonts w:cs="Arial"/>
          <w:sz w:val="22"/>
          <w:szCs w:val="22"/>
        </w:rPr>
      </w:pPr>
      <w:r>
        <w:rPr>
          <w:rFonts w:eastAsia="Calibri" w:cs="Arial"/>
          <w:sz w:val="22"/>
          <w:szCs w:val="22"/>
        </w:rPr>
        <w:t xml:space="preserve">- </w:t>
      </w:r>
      <w:r>
        <w:rPr>
          <w:rFonts w:cs="Arial"/>
          <w:sz w:val="22"/>
          <w:szCs w:val="22"/>
        </w:rPr>
        <w:t>Asian IBIS Summit Shanghai – November 14, 2014</w:t>
      </w:r>
    </w:p>
    <w:p w:rsidR="00C45F7C" w:rsidRDefault="00F77BF6">
      <w:pPr>
        <w:rPr>
          <w:rFonts w:cs="Arial"/>
          <w:sz w:val="22"/>
        </w:rPr>
      </w:pPr>
      <w:r>
        <w:rPr>
          <w:rFonts w:cs="Arial"/>
          <w:sz w:val="22"/>
          <w:szCs w:val="22"/>
        </w:rPr>
        <w:t>This event</w:t>
      </w:r>
      <w:r w:rsidR="00B248B7">
        <w:rPr>
          <w:rFonts w:cs="Arial"/>
          <w:sz w:val="22"/>
          <w:szCs w:val="22"/>
        </w:rPr>
        <w:t xml:space="preserve"> will</w:t>
      </w:r>
      <w:r w:rsidR="00991B77">
        <w:rPr>
          <w:rFonts w:cs="Arial"/>
          <w:sz w:val="22"/>
          <w:szCs w:val="22"/>
        </w:rPr>
        <w:t xml:space="preserve"> be held at the </w:t>
      </w:r>
      <w:proofErr w:type="spellStart"/>
      <w:r w:rsidR="00991B77">
        <w:rPr>
          <w:rFonts w:cs="Arial"/>
          <w:sz w:val="22"/>
          <w:szCs w:val="22"/>
        </w:rPr>
        <w:t>Parkyard</w:t>
      </w:r>
      <w:proofErr w:type="spellEnd"/>
      <w:r w:rsidR="00991B77">
        <w:rPr>
          <w:rFonts w:cs="Arial"/>
          <w:sz w:val="22"/>
          <w:szCs w:val="22"/>
        </w:rPr>
        <w:t xml:space="preserve"> Hotel.</w:t>
      </w:r>
    </w:p>
    <w:p w:rsidR="00C45F7C" w:rsidRDefault="00C45F7C">
      <w:pPr>
        <w:rPr>
          <w:rFonts w:cs="Arial"/>
          <w:sz w:val="22"/>
        </w:rPr>
      </w:pPr>
    </w:p>
    <w:p w:rsidR="00C45F7C" w:rsidRDefault="00B248B7">
      <w:pPr>
        <w:rPr>
          <w:rFonts w:cs="Arial"/>
          <w:sz w:val="22"/>
          <w:szCs w:val="22"/>
        </w:rPr>
      </w:pPr>
      <w:r>
        <w:rPr>
          <w:rFonts w:eastAsia="Calibri" w:cs="Arial"/>
          <w:sz w:val="22"/>
          <w:szCs w:val="22"/>
        </w:rPr>
        <w:t xml:space="preserve">- </w:t>
      </w:r>
      <w:r>
        <w:rPr>
          <w:rFonts w:cs="Arial"/>
          <w:sz w:val="22"/>
          <w:szCs w:val="22"/>
        </w:rPr>
        <w:t>Asian IBIS Summit Taipei – November 17, 2014</w:t>
      </w:r>
    </w:p>
    <w:p w:rsidR="00C45F7C" w:rsidRDefault="00F77BF6">
      <w:pPr>
        <w:rPr>
          <w:rFonts w:cs="Arial"/>
          <w:sz w:val="22"/>
        </w:rPr>
      </w:pPr>
      <w:r>
        <w:rPr>
          <w:rFonts w:cs="Arial"/>
          <w:sz w:val="22"/>
          <w:szCs w:val="22"/>
        </w:rPr>
        <w:t>This event</w:t>
      </w:r>
      <w:r w:rsidR="00B248B7">
        <w:rPr>
          <w:rFonts w:cs="Arial"/>
          <w:sz w:val="22"/>
          <w:szCs w:val="22"/>
        </w:rPr>
        <w:t xml:space="preserve"> will be held at the Sherwood Hotel.</w:t>
      </w:r>
    </w:p>
    <w:p w:rsidR="00C45F7C" w:rsidRDefault="00C45F7C">
      <w:pPr>
        <w:rPr>
          <w:rFonts w:cs="Arial"/>
          <w:sz w:val="22"/>
        </w:rPr>
      </w:pPr>
    </w:p>
    <w:p w:rsidR="00C45F7C" w:rsidRDefault="00B248B7">
      <w:pPr>
        <w:rPr>
          <w:rFonts w:cs="Arial"/>
          <w:sz w:val="22"/>
          <w:szCs w:val="22"/>
        </w:rPr>
      </w:pPr>
      <w:r>
        <w:rPr>
          <w:rFonts w:eastAsia="Calibri" w:cs="Arial"/>
          <w:sz w:val="22"/>
          <w:szCs w:val="22"/>
        </w:rPr>
        <w:t xml:space="preserve">- </w:t>
      </w:r>
      <w:r>
        <w:rPr>
          <w:rFonts w:cs="Arial"/>
          <w:sz w:val="22"/>
          <w:szCs w:val="22"/>
        </w:rPr>
        <w:t>Asian IBIS Summit Yokohama – November 20, 2014</w:t>
      </w:r>
    </w:p>
    <w:p w:rsidR="00C45F7C" w:rsidRDefault="00F77BF6">
      <w:pPr>
        <w:rPr>
          <w:rFonts w:cs="Arial"/>
          <w:sz w:val="22"/>
          <w:szCs w:val="22"/>
        </w:rPr>
      </w:pPr>
      <w:r>
        <w:rPr>
          <w:rFonts w:cs="Arial"/>
          <w:sz w:val="22"/>
          <w:szCs w:val="22"/>
        </w:rPr>
        <w:t>This event will be held</w:t>
      </w:r>
      <w:r w:rsidR="00B248B7">
        <w:rPr>
          <w:rFonts w:cs="Arial"/>
          <w:sz w:val="22"/>
          <w:szCs w:val="22"/>
        </w:rPr>
        <w:t xml:space="preserve"> at the </w:t>
      </w:r>
      <w:proofErr w:type="spellStart"/>
      <w:r w:rsidR="00B248B7">
        <w:rPr>
          <w:rFonts w:cs="Arial"/>
          <w:sz w:val="22"/>
          <w:szCs w:val="22"/>
        </w:rPr>
        <w:t>Pacifico</w:t>
      </w:r>
      <w:proofErr w:type="spellEnd"/>
      <w:r>
        <w:rPr>
          <w:rFonts w:cs="Arial"/>
          <w:sz w:val="22"/>
          <w:szCs w:val="22"/>
        </w:rPr>
        <w:t xml:space="preserve"> Hotel</w:t>
      </w:r>
      <w:r w:rsidR="00B248B7">
        <w:rPr>
          <w:rFonts w:cs="Arial"/>
          <w:sz w:val="22"/>
          <w:szCs w:val="22"/>
        </w:rPr>
        <w:t>.</w:t>
      </w:r>
    </w:p>
    <w:p w:rsidR="00C45F7C" w:rsidRDefault="00C45F7C">
      <w:pPr>
        <w:rPr>
          <w:rFonts w:cs="Arial"/>
          <w:sz w:val="22"/>
          <w:szCs w:val="22"/>
        </w:rPr>
      </w:pPr>
    </w:p>
    <w:p w:rsidR="00991B77" w:rsidRDefault="00F77BF6">
      <w:pPr>
        <w:tabs>
          <w:tab w:val="clear" w:pos="9270"/>
        </w:tabs>
        <w:rPr>
          <w:rFonts w:cs="Arial"/>
          <w:sz w:val="22"/>
          <w:szCs w:val="22"/>
        </w:rPr>
      </w:pPr>
      <w:r>
        <w:rPr>
          <w:rFonts w:cs="Arial"/>
          <w:sz w:val="22"/>
          <w:szCs w:val="22"/>
        </w:rPr>
        <w:t>Michael Mirmak reported that t</w:t>
      </w:r>
      <w:r w:rsidR="00B248B7">
        <w:rPr>
          <w:rFonts w:cs="Arial"/>
          <w:sz w:val="22"/>
          <w:szCs w:val="22"/>
        </w:rPr>
        <w:t xml:space="preserve">he first call </w:t>
      </w:r>
      <w:r w:rsidR="00991B77">
        <w:rPr>
          <w:rFonts w:cs="Arial"/>
          <w:sz w:val="22"/>
          <w:szCs w:val="22"/>
        </w:rPr>
        <w:t xml:space="preserve">for papers for Shanghai </w:t>
      </w:r>
      <w:r w:rsidR="00B248B7">
        <w:rPr>
          <w:rFonts w:cs="Arial"/>
          <w:sz w:val="22"/>
          <w:szCs w:val="22"/>
        </w:rPr>
        <w:t xml:space="preserve">will go out </w:t>
      </w:r>
      <w:r w:rsidR="007C11D5">
        <w:rPr>
          <w:rFonts w:cs="Arial"/>
          <w:sz w:val="22"/>
          <w:szCs w:val="22"/>
        </w:rPr>
        <w:t>Sept</w:t>
      </w:r>
      <w:r w:rsidR="00B248B7">
        <w:rPr>
          <w:rFonts w:cs="Arial"/>
          <w:sz w:val="22"/>
          <w:szCs w:val="22"/>
        </w:rPr>
        <w:t xml:space="preserve">ember 19, </w:t>
      </w:r>
      <w:r w:rsidR="00B248B7">
        <w:rPr>
          <w:rFonts w:cs="Arial"/>
          <w:sz w:val="22"/>
          <w:szCs w:val="22"/>
        </w:rPr>
        <w:lastRenderedPageBreak/>
        <w:t xml:space="preserve">2014. </w:t>
      </w:r>
      <w:r>
        <w:rPr>
          <w:rFonts w:cs="Arial"/>
          <w:sz w:val="22"/>
          <w:szCs w:val="22"/>
        </w:rPr>
        <w:t xml:space="preserve"> We</w:t>
      </w:r>
      <w:r w:rsidR="00991B77">
        <w:rPr>
          <w:rFonts w:cs="Arial"/>
          <w:sz w:val="22"/>
          <w:szCs w:val="22"/>
        </w:rPr>
        <w:t xml:space="preserve"> will work with local people in Shanghai and Taipei to help distribute the invitation.  Bob </w:t>
      </w:r>
      <w:r>
        <w:rPr>
          <w:rFonts w:cs="Arial"/>
          <w:sz w:val="22"/>
          <w:szCs w:val="22"/>
        </w:rPr>
        <w:t xml:space="preserve">Ross </w:t>
      </w:r>
      <w:r w:rsidR="00991B77">
        <w:rPr>
          <w:rFonts w:cs="Arial"/>
          <w:sz w:val="22"/>
          <w:szCs w:val="22"/>
        </w:rPr>
        <w:t>noted sponsors for Shanghai</w:t>
      </w:r>
      <w:r w:rsidR="00DA57E3">
        <w:rPr>
          <w:rFonts w:cs="Arial"/>
          <w:sz w:val="22"/>
          <w:szCs w:val="22"/>
        </w:rPr>
        <w:t xml:space="preserve"> include </w:t>
      </w:r>
      <w:proofErr w:type="spellStart"/>
      <w:r w:rsidR="00DA57E3">
        <w:rPr>
          <w:rFonts w:cs="Arial"/>
          <w:sz w:val="22"/>
          <w:szCs w:val="22"/>
        </w:rPr>
        <w:t>Huawei</w:t>
      </w:r>
      <w:proofErr w:type="spellEnd"/>
      <w:r w:rsidR="00DA57E3">
        <w:rPr>
          <w:rFonts w:cs="Arial"/>
          <w:sz w:val="22"/>
          <w:szCs w:val="22"/>
        </w:rPr>
        <w:t xml:space="preserve"> Technologies, IO Methodology, Synopsys, ZTE Corporation</w:t>
      </w:r>
      <w:r w:rsidR="00991B77">
        <w:rPr>
          <w:rFonts w:cs="Arial"/>
          <w:sz w:val="22"/>
          <w:szCs w:val="22"/>
        </w:rPr>
        <w:t xml:space="preserve"> and others to be determined. </w:t>
      </w:r>
      <w:r w:rsidR="00DA57E3">
        <w:rPr>
          <w:rFonts w:cs="Arial"/>
          <w:sz w:val="22"/>
          <w:szCs w:val="22"/>
        </w:rPr>
        <w:t xml:space="preserve"> </w:t>
      </w:r>
      <w:r w:rsidR="00991B77">
        <w:rPr>
          <w:rFonts w:cs="Arial"/>
          <w:sz w:val="22"/>
          <w:szCs w:val="22"/>
        </w:rPr>
        <w:t>Sponsors for Taipei include Cadence</w:t>
      </w:r>
      <w:r w:rsidR="00DA57E3">
        <w:rPr>
          <w:rFonts w:cs="Arial"/>
          <w:sz w:val="22"/>
          <w:szCs w:val="22"/>
        </w:rPr>
        <w:t xml:space="preserve"> Design Systems, IO Methodology, Synopsys</w:t>
      </w:r>
      <w:r w:rsidR="00991B77">
        <w:rPr>
          <w:rFonts w:cs="Arial"/>
          <w:sz w:val="22"/>
          <w:szCs w:val="22"/>
        </w:rPr>
        <w:t xml:space="preserve"> and others to be determined.</w:t>
      </w:r>
      <w:r w:rsidR="003F0B13">
        <w:rPr>
          <w:rFonts w:cs="Arial"/>
          <w:sz w:val="22"/>
          <w:szCs w:val="22"/>
        </w:rPr>
        <w:t xml:space="preserve">  Sponsors for Yokohama include JEITA, the IBIS Open Forum and others to be determined.</w:t>
      </w:r>
      <w:r w:rsidR="00991B77">
        <w:rPr>
          <w:rFonts w:cs="Arial"/>
          <w:sz w:val="22"/>
          <w:szCs w:val="22"/>
        </w:rPr>
        <w:t xml:space="preserve">  Michael encouraged </w:t>
      </w:r>
      <w:r w:rsidR="003F0B13">
        <w:rPr>
          <w:rFonts w:cs="Arial"/>
          <w:sz w:val="22"/>
          <w:szCs w:val="22"/>
        </w:rPr>
        <w:t xml:space="preserve">members to forward </w:t>
      </w:r>
      <w:r w:rsidR="00991B77">
        <w:rPr>
          <w:rFonts w:cs="Arial"/>
          <w:sz w:val="22"/>
          <w:szCs w:val="22"/>
        </w:rPr>
        <w:t>the invitations to colleagues that are not on the IBIS distribution lists.  He encouraged additional sponsorships for the Summits.</w:t>
      </w:r>
    </w:p>
    <w:p w:rsidR="00991B77" w:rsidRDefault="00991B77">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QUALITY TASK GROUP</w:t>
      </w:r>
    </w:p>
    <w:p w:rsidR="00C45F7C" w:rsidRDefault="00B248B7">
      <w:pPr>
        <w:tabs>
          <w:tab w:val="clear" w:pos="9270"/>
        </w:tabs>
        <w:rPr>
          <w:rFonts w:cs="Arial"/>
          <w:sz w:val="22"/>
          <w:szCs w:val="22"/>
        </w:rPr>
      </w:pPr>
      <w:r>
        <w:rPr>
          <w:rFonts w:cs="Arial"/>
          <w:sz w:val="22"/>
          <w:szCs w:val="22"/>
        </w:rPr>
        <w:t xml:space="preserve">Mike LaBonte reported that the group is meeting on Tuesdays at 8:00 a.m. PT.  </w:t>
      </w:r>
      <w:r w:rsidR="003F0B13">
        <w:rPr>
          <w:rFonts w:cs="Arial"/>
          <w:sz w:val="22"/>
          <w:szCs w:val="22"/>
        </w:rPr>
        <w:t>They recently analyzed BUG157.  They are a</w:t>
      </w:r>
      <w:r w:rsidR="003F0B13" w:rsidRPr="0088617A">
        <w:rPr>
          <w:sz w:val="22"/>
        </w:rPr>
        <w:t>lso working on updating comments in the IBISCHK6 User Guide.</w:t>
      </w:r>
      <w:r>
        <w:rPr>
          <w:rFonts w:cs="Arial"/>
          <w:sz w:val="22"/>
          <w:szCs w:val="22"/>
        </w:rPr>
        <w:t xml:space="preserve"> The work in progress can be reviewed at:</w:t>
      </w:r>
    </w:p>
    <w:p w:rsidR="00C45F7C" w:rsidRDefault="00C45F7C">
      <w:pPr>
        <w:tabs>
          <w:tab w:val="clear" w:pos="9270"/>
        </w:tabs>
        <w:rPr>
          <w:rFonts w:cs="Arial"/>
          <w:sz w:val="22"/>
          <w:szCs w:val="22"/>
        </w:rPr>
      </w:pPr>
    </w:p>
    <w:p w:rsidR="00C45F7C" w:rsidRDefault="008E225E">
      <w:pPr>
        <w:tabs>
          <w:tab w:val="clear" w:pos="9270"/>
        </w:tabs>
        <w:ind w:firstLine="720"/>
      </w:pPr>
      <w:hyperlink r:id="rId11" w:history="1">
        <w:r w:rsidR="00B248B7">
          <w:rPr>
            <w:rStyle w:val="Hyperlink"/>
          </w:rPr>
          <w:t>http://www.eda.org/ibis/ibischk6/ibischk_6.0.0_UserGuide_wip1.pdf</w:t>
        </w:r>
      </w:hyperlink>
    </w:p>
    <w:p w:rsidR="0088617A" w:rsidRDefault="0088617A">
      <w:pPr>
        <w:tabs>
          <w:tab w:val="clear" w:pos="9270"/>
        </w:tabs>
      </w:pPr>
    </w:p>
    <w:p w:rsidR="0088617A" w:rsidRPr="0088617A" w:rsidRDefault="0088617A">
      <w:pPr>
        <w:tabs>
          <w:tab w:val="clear" w:pos="9270"/>
        </w:tabs>
        <w:rPr>
          <w:sz w:val="22"/>
        </w:rPr>
      </w:pPr>
    </w:p>
    <w:p w:rsidR="0088617A" w:rsidRPr="0088617A" w:rsidRDefault="003F0B13">
      <w:pPr>
        <w:tabs>
          <w:tab w:val="clear" w:pos="9270"/>
        </w:tabs>
        <w:rPr>
          <w:sz w:val="22"/>
        </w:rPr>
      </w:pPr>
      <w:r>
        <w:rPr>
          <w:sz w:val="22"/>
        </w:rPr>
        <w:t>They are</w:t>
      </w:r>
      <w:r w:rsidR="0088617A" w:rsidRPr="0088617A">
        <w:rPr>
          <w:sz w:val="22"/>
        </w:rPr>
        <w:t xml:space="preserve"> </w:t>
      </w:r>
      <w:r>
        <w:rPr>
          <w:sz w:val="22"/>
        </w:rPr>
        <w:t>a</w:t>
      </w:r>
      <w:r w:rsidR="0088617A" w:rsidRPr="0088617A">
        <w:rPr>
          <w:sz w:val="22"/>
        </w:rPr>
        <w:t xml:space="preserve">lso looking into the –etc </w:t>
      </w:r>
      <w:r w:rsidR="0088617A">
        <w:rPr>
          <w:sz w:val="22"/>
        </w:rPr>
        <w:t xml:space="preserve">option of ibischk to understand </w:t>
      </w:r>
      <w:r>
        <w:rPr>
          <w:sz w:val="22"/>
        </w:rPr>
        <w:t>what the option is used for.  Michael Mirmak</w:t>
      </w:r>
      <w:r w:rsidR="0088617A">
        <w:rPr>
          <w:sz w:val="22"/>
        </w:rPr>
        <w:t xml:space="preserve"> noted </w:t>
      </w:r>
      <w:r>
        <w:rPr>
          <w:sz w:val="22"/>
        </w:rPr>
        <w:t xml:space="preserve">that </w:t>
      </w:r>
      <w:r w:rsidR="0088617A">
        <w:rPr>
          <w:sz w:val="22"/>
        </w:rPr>
        <w:t>he talked with Jon Powell, a previous parser developer.  Jon did not remember anything about that option.  Mike noted that these checks are essentially unused, so they could be set as new checks if they are useful.</w:t>
      </w:r>
      <w:r>
        <w:rPr>
          <w:sz w:val="22"/>
        </w:rPr>
        <w:t xml:space="preserve">  Michael</w:t>
      </w:r>
      <w:r w:rsidR="00BE078E">
        <w:rPr>
          <w:sz w:val="22"/>
        </w:rPr>
        <w:t xml:space="preserve"> asked if the </w:t>
      </w:r>
      <w:r>
        <w:rPr>
          <w:sz w:val="22"/>
        </w:rPr>
        <w:t>IBIS</w:t>
      </w:r>
      <w:r w:rsidR="00BE078E">
        <w:rPr>
          <w:sz w:val="22"/>
        </w:rPr>
        <w:t xml:space="preserve"> bug reporting email address could be added to ibischk so that it would be printed out to inform</w:t>
      </w:r>
      <w:r>
        <w:rPr>
          <w:sz w:val="22"/>
        </w:rPr>
        <w:t xml:space="preserve"> parser users on</w:t>
      </w:r>
      <w:r w:rsidR="00BE078E">
        <w:rPr>
          <w:sz w:val="22"/>
        </w:rPr>
        <w:t xml:space="preserve"> how to report bugs.  Mike thought filing a bug report for this would be appropriate.</w:t>
      </w:r>
    </w:p>
    <w:p w:rsidR="00C45F7C" w:rsidRDefault="008E225E">
      <w:pPr>
        <w:tabs>
          <w:tab w:val="clear" w:pos="9270"/>
        </w:tabs>
      </w:pPr>
      <w:hyperlink r:id="rId12" w:history="1"/>
    </w:p>
    <w:p w:rsidR="00C45F7C" w:rsidRDefault="00B248B7">
      <w:pPr>
        <w:tabs>
          <w:tab w:val="clear" w:pos="9270"/>
        </w:tabs>
        <w:rPr>
          <w:rFonts w:cs="Arial"/>
          <w:sz w:val="22"/>
          <w:szCs w:val="22"/>
        </w:rPr>
      </w:pPr>
      <w:r>
        <w:rPr>
          <w:rFonts w:cs="Arial"/>
          <w:sz w:val="22"/>
          <w:szCs w:val="22"/>
        </w:rPr>
        <w:t>The Quality Task Group checklist and other documentation can be found at:</w:t>
      </w:r>
    </w:p>
    <w:p w:rsidR="00C45F7C" w:rsidRDefault="00C45F7C">
      <w:pPr>
        <w:tabs>
          <w:tab w:val="clear" w:pos="9270"/>
        </w:tabs>
        <w:rPr>
          <w:rFonts w:cs="Arial"/>
          <w:sz w:val="22"/>
          <w:szCs w:val="22"/>
        </w:rPr>
      </w:pPr>
    </w:p>
    <w:p w:rsidR="00C45F7C" w:rsidRDefault="008E225E">
      <w:pPr>
        <w:tabs>
          <w:tab w:val="clear" w:pos="9270"/>
        </w:tabs>
        <w:ind w:firstLine="720"/>
        <w:rPr>
          <w:rFonts w:cs="Arial"/>
          <w:sz w:val="22"/>
          <w:szCs w:val="22"/>
        </w:rPr>
      </w:pPr>
      <w:hyperlink r:id="rId13" w:history="1">
        <w:r w:rsidR="00B248B7">
          <w:rPr>
            <w:rStyle w:val="Hyperlink"/>
          </w:rPr>
          <w:t>http://www.eda.org/ibis/quality_wip/</w:t>
        </w:r>
      </w:hyperlink>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ADVANCED TECHNOLOGY MODELING TASK GROUP</w:t>
      </w:r>
    </w:p>
    <w:p w:rsidR="00BE078E" w:rsidRDefault="00B248B7">
      <w:pPr>
        <w:tabs>
          <w:tab w:val="clear" w:pos="9270"/>
        </w:tabs>
        <w:rPr>
          <w:rFonts w:cs="Arial"/>
          <w:sz w:val="22"/>
          <w:szCs w:val="22"/>
        </w:rPr>
      </w:pPr>
      <w:r>
        <w:rPr>
          <w:rFonts w:cs="Arial"/>
          <w:sz w:val="22"/>
          <w:szCs w:val="22"/>
        </w:rPr>
        <w:t xml:space="preserve">Arpad Muranyi reported that the group is meeting regularly on Tuesdays at 12:00 p.m. PT.  </w:t>
      </w:r>
      <w:r w:rsidR="00C04412">
        <w:rPr>
          <w:rFonts w:cs="Arial"/>
          <w:sz w:val="22"/>
          <w:szCs w:val="22"/>
        </w:rPr>
        <w:t>The group has reached a dead end with BIRD147 discussions, as it does not look like the BIRD can be developed further to address concerns of all parties involved.  Some final comments from Bob</w:t>
      </w:r>
      <w:r w:rsidR="003F0B13">
        <w:rPr>
          <w:rFonts w:cs="Arial"/>
          <w:sz w:val="22"/>
          <w:szCs w:val="22"/>
        </w:rPr>
        <w:t xml:space="preserve"> Ross</w:t>
      </w:r>
      <w:r w:rsidR="00C04412">
        <w:rPr>
          <w:rFonts w:cs="Arial"/>
          <w:sz w:val="22"/>
          <w:szCs w:val="22"/>
        </w:rPr>
        <w:t xml:space="preserve"> will be addressed in the BIRD before it is finalized for submittal for vote.  Bob suggested that the BIRD be put up for a vote in the ATM task group to get a sense of overall support for </w:t>
      </w:r>
      <w:r w:rsidR="003F0B13">
        <w:rPr>
          <w:rFonts w:cs="Arial"/>
          <w:sz w:val="22"/>
          <w:szCs w:val="22"/>
        </w:rPr>
        <w:t>it</w:t>
      </w:r>
      <w:r w:rsidR="00C04412">
        <w:rPr>
          <w:rFonts w:cs="Arial"/>
          <w:sz w:val="22"/>
          <w:szCs w:val="22"/>
        </w:rPr>
        <w:t>.</w:t>
      </w:r>
      <w:r w:rsidR="00710D58">
        <w:rPr>
          <w:rFonts w:cs="Arial"/>
          <w:sz w:val="22"/>
          <w:szCs w:val="22"/>
        </w:rPr>
        <w:t xml:space="preserve">  Arpad noted that the BIRD was started three years ago, so there has been some “feature</w:t>
      </w:r>
      <w:r w:rsidR="003F0B13">
        <w:rPr>
          <w:rFonts w:cs="Arial"/>
          <w:sz w:val="22"/>
          <w:szCs w:val="22"/>
        </w:rPr>
        <w:t xml:space="preserve"> creep” in that time.  A critique</w:t>
      </w:r>
      <w:r w:rsidR="00710D58">
        <w:rPr>
          <w:rFonts w:cs="Arial"/>
          <w:sz w:val="22"/>
          <w:szCs w:val="22"/>
        </w:rPr>
        <w:t xml:space="preserve"> of the BIRD </w:t>
      </w:r>
      <w:r w:rsidR="003F0B13">
        <w:rPr>
          <w:rFonts w:cs="Arial"/>
          <w:sz w:val="22"/>
          <w:szCs w:val="22"/>
        </w:rPr>
        <w:t>is</w:t>
      </w:r>
      <w:r w:rsidR="00710D58">
        <w:rPr>
          <w:rFonts w:cs="Arial"/>
          <w:sz w:val="22"/>
          <w:szCs w:val="22"/>
        </w:rPr>
        <w:t xml:space="preserve"> that it will not adequately support some new or upcoming technologies.  Another BIRD may be written, in which case there will be debate over whether both BIRDs could </w:t>
      </w:r>
      <w:r w:rsidR="003F0B13">
        <w:rPr>
          <w:rFonts w:cs="Arial"/>
          <w:sz w:val="22"/>
          <w:szCs w:val="22"/>
        </w:rPr>
        <w:t>co</w:t>
      </w:r>
      <w:r w:rsidR="00710D58">
        <w:rPr>
          <w:rFonts w:cs="Arial"/>
          <w:sz w:val="22"/>
          <w:szCs w:val="22"/>
        </w:rPr>
        <w:t>exist in the specification.</w:t>
      </w:r>
    </w:p>
    <w:p w:rsidR="00BE078E" w:rsidRDefault="00BE078E">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Task group material can be found at:</w:t>
      </w:r>
    </w:p>
    <w:p w:rsidR="00C45F7C" w:rsidRDefault="00C45F7C">
      <w:pPr>
        <w:tabs>
          <w:tab w:val="clear" w:pos="9270"/>
        </w:tabs>
        <w:rPr>
          <w:rFonts w:cs="Arial"/>
          <w:sz w:val="22"/>
          <w:szCs w:val="22"/>
        </w:rPr>
      </w:pPr>
    </w:p>
    <w:p w:rsidR="00C45F7C" w:rsidRDefault="008E225E">
      <w:pPr>
        <w:tabs>
          <w:tab w:val="clear" w:pos="9270"/>
        </w:tabs>
        <w:ind w:firstLine="720"/>
        <w:rPr>
          <w:rFonts w:cs="Arial"/>
          <w:sz w:val="22"/>
          <w:szCs w:val="22"/>
        </w:rPr>
      </w:pPr>
      <w:hyperlink r:id="rId14" w:history="1">
        <w:r w:rsidR="00B248B7">
          <w:rPr>
            <w:rStyle w:val="Hyperlink"/>
          </w:rPr>
          <w:t>http://www.eda.org/ibis/macromodel_wip/</w:t>
        </w:r>
      </w:hyperlink>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INTERCONNECT TASK GROUP</w:t>
      </w:r>
    </w:p>
    <w:p w:rsidR="00B60B3F" w:rsidRDefault="00B60B3F">
      <w:pPr>
        <w:tabs>
          <w:tab w:val="clear" w:pos="9270"/>
        </w:tabs>
        <w:rPr>
          <w:rFonts w:cs="Arial"/>
          <w:sz w:val="22"/>
          <w:szCs w:val="22"/>
        </w:rPr>
      </w:pPr>
      <w:r>
        <w:rPr>
          <w:rFonts w:cs="Arial"/>
          <w:sz w:val="22"/>
          <w:szCs w:val="22"/>
        </w:rPr>
        <w:t xml:space="preserve">Arpad </w:t>
      </w:r>
      <w:r w:rsidR="003F0B13">
        <w:rPr>
          <w:rFonts w:cs="Arial"/>
          <w:sz w:val="22"/>
          <w:szCs w:val="22"/>
        </w:rPr>
        <w:t xml:space="preserve">Muranyi </w:t>
      </w:r>
      <w:r>
        <w:rPr>
          <w:rFonts w:cs="Arial"/>
          <w:sz w:val="22"/>
          <w:szCs w:val="22"/>
        </w:rPr>
        <w:t>reported that the last meeting was short.  They reviewed the latest draft after Arpad provided many comments on the draft 9 of the Interconnect modeling BIRD. This became draft 10 with visible changes from draft 9.  Draft 11 was also created with the changes accepted but the comments still visible.</w:t>
      </w:r>
    </w:p>
    <w:p w:rsidR="00B60B3F" w:rsidRDefault="00B60B3F">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Task group material can be found at:</w:t>
      </w:r>
    </w:p>
    <w:p w:rsidR="00C45F7C" w:rsidRDefault="00C45F7C">
      <w:pPr>
        <w:tabs>
          <w:tab w:val="clear" w:pos="9270"/>
        </w:tabs>
        <w:rPr>
          <w:rFonts w:cs="Arial"/>
          <w:sz w:val="22"/>
          <w:szCs w:val="22"/>
        </w:rPr>
      </w:pPr>
    </w:p>
    <w:p w:rsidR="00C45F7C" w:rsidRDefault="008E225E">
      <w:pPr>
        <w:tabs>
          <w:tab w:val="clear" w:pos="9270"/>
        </w:tabs>
        <w:ind w:firstLine="720"/>
        <w:rPr>
          <w:rFonts w:cs="Arial"/>
          <w:sz w:val="22"/>
          <w:szCs w:val="22"/>
        </w:rPr>
      </w:pPr>
      <w:hyperlink r:id="rId15" w:history="1">
        <w:r w:rsidR="00B248B7">
          <w:rPr>
            <w:rStyle w:val="Hyperlink"/>
          </w:rPr>
          <w:t>http://www.eda.org/ibis/interconnect_wip/</w:t>
        </w:r>
      </w:hyperlink>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NEW ADMINISTRATIVE ISSUES</w:t>
      </w:r>
    </w:p>
    <w:p w:rsidR="00C45F7C" w:rsidRDefault="00B248B7">
      <w:pPr>
        <w:tabs>
          <w:tab w:val="clear" w:pos="9270"/>
        </w:tabs>
        <w:rPr>
          <w:rFonts w:cs="Arial"/>
          <w:sz w:val="22"/>
          <w:szCs w:val="22"/>
        </w:rPr>
      </w:pPr>
      <w:proofErr w:type="gramStart"/>
      <w:r>
        <w:rPr>
          <w:rFonts w:cs="Arial"/>
          <w:sz w:val="22"/>
          <w:szCs w:val="22"/>
        </w:rPr>
        <w:t>None.</w:t>
      </w:r>
      <w:proofErr w:type="gramEnd"/>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4C4189" w:rsidRDefault="004C4189" w:rsidP="004C4189">
      <w:pPr>
        <w:tabs>
          <w:tab w:val="clear" w:pos="9270"/>
        </w:tabs>
        <w:rPr>
          <w:rFonts w:cs="Arial"/>
          <w:sz w:val="22"/>
          <w:szCs w:val="22"/>
        </w:rPr>
      </w:pPr>
      <w:r>
        <w:rPr>
          <w:rFonts w:cs="Arial"/>
          <w:b/>
          <w:sz w:val="22"/>
          <w:szCs w:val="22"/>
        </w:rPr>
        <w:t>BIRD128.2: ALLOW AMI_PARAMETERS_OUT TO PASS AMI_PARAMETERS_IN DATA ON CALLS TO AMI_GETWAVE</w:t>
      </w:r>
    </w:p>
    <w:p w:rsidR="004C4189" w:rsidRDefault="003F0B13" w:rsidP="004C4189">
      <w:pPr>
        <w:tabs>
          <w:tab w:val="clear" w:pos="9270"/>
        </w:tabs>
        <w:rPr>
          <w:rFonts w:cs="Arial"/>
          <w:sz w:val="22"/>
          <w:szCs w:val="22"/>
        </w:rPr>
      </w:pPr>
      <w:r>
        <w:rPr>
          <w:rFonts w:cs="Arial"/>
          <w:sz w:val="22"/>
          <w:szCs w:val="22"/>
        </w:rPr>
        <w:t>Michael Mirmak</w:t>
      </w:r>
      <w:r w:rsidR="00B60B3F">
        <w:rPr>
          <w:rFonts w:cs="Arial"/>
          <w:sz w:val="22"/>
          <w:szCs w:val="22"/>
        </w:rPr>
        <w:t xml:space="preserve"> noted that Radek Biernacki commented by email that he had additional concerns on the BIRD.</w:t>
      </w:r>
      <w:r w:rsidR="004C4189">
        <w:rPr>
          <w:rFonts w:cs="Arial"/>
          <w:sz w:val="22"/>
          <w:szCs w:val="22"/>
        </w:rPr>
        <w:t xml:space="preserve"> </w:t>
      </w:r>
      <w:r w:rsidR="009D29ED">
        <w:rPr>
          <w:rFonts w:cs="Arial"/>
          <w:sz w:val="22"/>
          <w:szCs w:val="22"/>
        </w:rPr>
        <w:t xml:space="preserve"> Radek joined the meeting late and commented that some rules need to be established for the parameters.  He thought the mechanism is fine</w:t>
      </w:r>
      <w:r w:rsidR="008F673D">
        <w:rPr>
          <w:rFonts w:cs="Arial"/>
          <w:sz w:val="22"/>
          <w:szCs w:val="22"/>
        </w:rPr>
        <w:t>,</w:t>
      </w:r>
      <w:r w:rsidR="009D29ED">
        <w:rPr>
          <w:rFonts w:cs="Arial"/>
          <w:sz w:val="22"/>
          <w:szCs w:val="22"/>
        </w:rPr>
        <w:t xml:space="preserve"> but we don’t want to be in conflict with any other statements in the specification.</w:t>
      </w:r>
      <w:r w:rsidR="005F367D">
        <w:rPr>
          <w:rFonts w:cs="Arial"/>
          <w:sz w:val="22"/>
          <w:szCs w:val="22"/>
        </w:rPr>
        <w:t xml:space="preserve">  Arpad </w:t>
      </w:r>
      <w:r w:rsidR="008F673D">
        <w:rPr>
          <w:rFonts w:cs="Arial"/>
          <w:sz w:val="22"/>
          <w:szCs w:val="22"/>
        </w:rPr>
        <w:t xml:space="preserve">Muranyi </w:t>
      </w:r>
      <w:r w:rsidR="005F367D">
        <w:rPr>
          <w:rFonts w:cs="Arial"/>
          <w:sz w:val="22"/>
          <w:szCs w:val="22"/>
        </w:rPr>
        <w:t>requested that Radek meet with Walter</w:t>
      </w:r>
      <w:r w:rsidR="008F673D">
        <w:rPr>
          <w:rFonts w:cs="Arial"/>
          <w:sz w:val="22"/>
          <w:szCs w:val="22"/>
        </w:rPr>
        <w:t xml:space="preserve"> Katz</w:t>
      </w:r>
      <w:r w:rsidR="005F367D">
        <w:rPr>
          <w:rFonts w:cs="Arial"/>
          <w:sz w:val="22"/>
          <w:szCs w:val="22"/>
        </w:rPr>
        <w:t xml:space="preserve"> and Ambrish </w:t>
      </w:r>
      <w:r w:rsidR="008F673D">
        <w:rPr>
          <w:rFonts w:cs="Arial"/>
          <w:sz w:val="22"/>
          <w:szCs w:val="22"/>
        </w:rPr>
        <w:t xml:space="preserve">Varma </w:t>
      </w:r>
      <w:r w:rsidR="005F367D">
        <w:rPr>
          <w:rFonts w:cs="Arial"/>
          <w:sz w:val="22"/>
          <w:szCs w:val="22"/>
        </w:rPr>
        <w:t>offline before bringing suggestions for changes to the ATM task group.</w:t>
      </w:r>
    </w:p>
    <w:p w:rsidR="004C4189" w:rsidRDefault="004C4189" w:rsidP="004C4189">
      <w:pPr>
        <w:tabs>
          <w:tab w:val="clear" w:pos="9270"/>
        </w:tabs>
        <w:rPr>
          <w:rFonts w:cs="Arial"/>
          <w:sz w:val="22"/>
          <w:szCs w:val="22"/>
        </w:rPr>
      </w:pPr>
    </w:p>
    <w:p w:rsidR="004C4189" w:rsidRDefault="008F673D" w:rsidP="004C4189">
      <w:pPr>
        <w:tabs>
          <w:tab w:val="clear" w:pos="9270"/>
        </w:tabs>
        <w:rPr>
          <w:rFonts w:cs="Arial"/>
          <w:sz w:val="22"/>
          <w:szCs w:val="22"/>
        </w:rPr>
      </w:pPr>
      <w:r>
        <w:rPr>
          <w:rFonts w:cs="Arial"/>
          <w:sz w:val="22"/>
          <w:szCs w:val="22"/>
        </w:rPr>
        <w:t>Arpad</w:t>
      </w:r>
      <w:r w:rsidR="004C4189">
        <w:rPr>
          <w:rFonts w:cs="Arial"/>
          <w:sz w:val="22"/>
          <w:szCs w:val="22"/>
        </w:rPr>
        <w:t xml:space="preserve"> moved to vote </w:t>
      </w:r>
      <w:r>
        <w:rPr>
          <w:rFonts w:cs="Arial"/>
          <w:sz w:val="22"/>
          <w:szCs w:val="22"/>
        </w:rPr>
        <w:t xml:space="preserve">to </w:t>
      </w:r>
      <w:r w:rsidR="00B60B3F">
        <w:rPr>
          <w:rFonts w:cs="Arial"/>
          <w:sz w:val="22"/>
          <w:szCs w:val="22"/>
        </w:rPr>
        <w:t>postpone the BIRD vote</w:t>
      </w:r>
      <w:r w:rsidR="004C4189">
        <w:rPr>
          <w:rFonts w:cs="Arial"/>
          <w:sz w:val="22"/>
          <w:szCs w:val="22"/>
        </w:rPr>
        <w:t xml:space="preserve">.  </w:t>
      </w:r>
      <w:r w:rsidR="00B60B3F">
        <w:rPr>
          <w:rFonts w:cs="Arial"/>
          <w:sz w:val="22"/>
          <w:szCs w:val="22"/>
        </w:rPr>
        <w:t>Bob Ross</w:t>
      </w:r>
      <w:r w:rsidR="004C4189">
        <w:rPr>
          <w:rFonts w:cs="Arial"/>
          <w:sz w:val="22"/>
          <w:szCs w:val="22"/>
        </w:rPr>
        <w:t xml:space="preserve"> seconded the motion.  There were no objections.</w:t>
      </w:r>
    </w:p>
    <w:p w:rsidR="00B60B3F" w:rsidRDefault="00B60B3F" w:rsidP="004C4189">
      <w:pPr>
        <w:tabs>
          <w:tab w:val="clear" w:pos="9270"/>
        </w:tabs>
        <w:rPr>
          <w:rFonts w:cs="Arial"/>
          <w:sz w:val="22"/>
          <w:szCs w:val="22"/>
        </w:rPr>
      </w:pPr>
    </w:p>
    <w:p w:rsidR="00007ADF" w:rsidRDefault="00007ADF" w:rsidP="004C4189">
      <w:pPr>
        <w:tabs>
          <w:tab w:val="clear" w:pos="9270"/>
        </w:tabs>
        <w:rPr>
          <w:rFonts w:cs="Arial"/>
          <w:sz w:val="22"/>
          <w:szCs w:val="22"/>
        </w:rPr>
      </w:pPr>
      <w:r>
        <w:rPr>
          <w:rFonts w:cs="Arial"/>
          <w:sz w:val="22"/>
          <w:szCs w:val="22"/>
        </w:rPr>
        <w:t>Bob moved to schedule the BIRD for a vote at the next Open Forum teleconference.  Arpad seconded the motion.  There were no objections.</w:t>
      </w:r>
    </w:p>
    <w:p w:rsidR="00007ADF" w:rsidRDefault="00007ADF" w:rsidP="004C4189">
      <w:pPr>
        <w:tabs>
          <w:tab w:val="clear" w:pos="9270"/>
        </w:tabs>
        <w:rPr>
          <w:rFonts w:cs="Arial"/>
          <w:sz w:val="22"/>
          <w:szCs w:val="22"/>
        </w:rPr>
      </w:pPr>
    </w:p>
    <w:p w:rsidR="004C4189" w:rsidRDefault="004C4189" w:rsidP="004C4189">
      <w:pPr>
        <w:tabs>
          <w:tab w:val="clear" w:pos="9270"/>
        </w:tabs>
        <w:rPr>
          <w:rFonts w:cs="Arial"/>
          <w:sz w:val="22"/>
          <w:szCs w:val="22"/>
        </w:rPr>
      </w:pPr>
    </w:p>
    <w:p w:rsidR="004C4189" w:rsidRDefault="004C4189" w:rsidP="004C4189">
      <w:pPr>
        <w:keepNext/>
        <w:tabs>
          <w:tab w:val="clear" w:pos="9270"/>
        </w:tabs>
        <w:rPr>
          <w:rFonts w:cs="Arial"/>
          <w:sz w:val="22"/>
          <w:szCs w:val="22"/>
        </w:rPr>
      </w:pPr>
      <w:r>
        <w:rPr>
          <w:rFonts w:cs="Arial"/>
          <w:b/>
          <w:sz w:val="22"/>
          <w:szCs w:val="22"/>
        </w:rPr>
        <w:t>BIRD173.2: PACKAGE RLC MATRIX DIAGONALS</w:t>
      </w:r>
    </w:p>
    <w:p w:rsidR="004C4189" w:rsidRDefault="004C4189" w:rsidP="004C4189">
      <w:r>
        <w:rPr>
          <w:rFonts w:cs="Arial"/>
          <w:sz w:val="22"/>
          <w:szCs w:val="22"/>
        </w:rPr>
        <w:t>Randy Wolff introduced the BIRD changes.</w:t>
      </w:r>
      <w:r w:rsidR="00E115F5">
        <w:rPr>
          <w:rFonts w:cs="Arial"/>
          <w:sz w:val="22"/>
          <w:szCs w:val="22"/>
        </w:rPr>
        <w:t xml:space="preserve">  Arpad </w:t>
      </w:r>
      <w:r w:rsidR="008B293C">
        <w:rPr>
          <w:rFonts w:cs="Arial"/>
          <w:sz w:val="22"/>
          <w:szCs w:val="22"/>
        </w:rPr>
        <w:t xml:space="preserve">Muranyi </w:t>
      </w:r>
      <w:r w:rsidR="00E115F5">
        <w:rPr>
          <w:rFonts w:cs="Arial"/>
          <w:sz w:val="22"/>
          <w:szCs w:val="22"/>
        </w:rPr>
        <w:t xml:space="preserve">planned to get comments from Vladimir </w:t>
      </w:r>
      <w:proofErr w:type="spellStart"/>
      <w:r w:rsidR="008B293C">
        <w:rPr>
          <w:rFonts w:cs="Arial"/>
          <w:sz w:val="22"/>
          <w:szCs w:val="22"/>
        </w:rPr>
        <w:t>Dmitriev-Zdorov</w:t>
      </w:r>
      <w:proofErr w:type="spellEnd"/>
      <w:r w:rsidR="008B293C">
        <w:rPr>
          <w:rFonts w:cs="Arial"/>
          <w:sz w:val="22"/>
          <w:szCs w:val="22"/>
        </w:rPr>
        <w:t xml:space="preserve"> </w:t>
      </w:r>
      <w:r w:rsidR="00E115F5">
        <w:rPr>
          <w:rFonts w:cs="Arial"/>
          <w:sz w:val="22"/>
          <w:szCs w:val="22"/>
        </w:rPr>
        <w:t>on the use of “positive” to indicate that “0” is included.</w:t>
      </w:r>
      <w:r w:rsidR="006A2685">
        <w:rPr>
          <w:rFonts w:cs="Arial"/>
          <w:sz w:val="22"/>
          <w:szCs w:val="22"/>
        </w:rPr>
        <w:t xml:space="preserve">  Radek</w:t>
      </w:r>
      <w:r w:rsidR="008B293C">
        <w:rPr>
          <w:rFonts w:cs="Arial"/>
          <w:sz w:val="22"/>
          <w:szCs w:val="22"/>
        </w:rPr>
        <w:t xml:space="preserve"> Biernacki</w:t>
      </w:r>
      <w:r w:rsidR="006A2685">
        <w:rPr>
          <w:rFonts w:cs="Arial"/>
          <w:sz w:val="22"/>
          <w:szCs w:val="22"/>
        </w:rPr>
        <w:t xml:space="preserve"> joined the meeting late and commented that the statement “positive semi-definite” is the proper terminology and can include “0”.  He was not opposed to adding in parentheses “(including zero)”.  </w:t>
      </w:r>
      <w:r w:rsidR="003B4474">
        <w:rPr>
          <w:rFonts w:cs="Arial"/>
          <w:sz w:val="22"/>
          <w:szCs w:val="22"/>
        </w:rPr>
        <w:t>A BIRD173.3 may be filed in the next week.</w:t>
      </w:r>
    </w:p>
    <w:p w:rsidR="004C4189" w:rsidRDefault="004C4189" w:rsidP="004C4189">
      <w:pPr>
        <w:tabs>
          <w:tab w:val="clear" w:pos="9270"/>
        </w:tabs>
      </w:pPr>
    </w:p>
    <w:p w:rsidR="00E115F5" w:rsidRDefault="00E115F5" w:rsidP="00E115F5">
      <w:pPr>
        <w:tabs>
          <w:tab w:val="clear" w:pos="9270"/>
        </w:tabs>
        <w:rPr>
          <w:rFonts w:cs="Arial"/>
          <w:sz w:val="22"/>
          <w:szCs w:val="22"/>
        </w:rPr>
      </w:pPr>
      <w:r>
        <w:rPr>
          <w:rFonts w:cs="Arial"/>
          <w:sz w:val="22"/>
          <w:szCs w:val="22"/>
        </w:rPr>
        <w:t>Bob Ross moved to postpo</w:t>
      </w:r>
      <w:r w:rsidR="008B293C">
        <w:rPr>
          <w:rFonts w:cs="Arial"/>
          <w:sz w:val="22"/>
          <w:szCs w:val="22"/>
        </w:rPr>
        <w:t>ne the BIRD vote.  Arpad</w:t>
      </w:r>
      <w:r>
        <w:rPr>
          <w:rFonts w:cs="Arial"/>
          <w:sz w:val="22"/>
          <w:szCs w:val="22"/>
        </w:rPr>
        <w:t xml:space="preserve"> seconded the motion.  There were no objections.</w:t>
      </w:r>
    </w:p>
    <w:p w:rsidR="00E115F5" w:rsidRDefault="00E115F5" w:rsidP="00E115F5">
      <w:pPr>
        <w:tabs>
          <w:tab w:val="clear" w:pos="9270"/>
        </w:tabs>
        <w:rPr>
          <w:rFonts w:cs="Arial"/>
          <w:sz w:val="22"/>
          <w:szCs w:val="22"/>
        </w:rPr>
      </w:pPr>
    </w:p>
    <w:p w:rsidR="00E115F5" w:rsidRDefault="00E115F5" w:rsidP="00E115F5">
      <w:pPr>
        <w:tabs>
          <w:tab w:val="clear" w:pos="9270"/>
        </w:tabs>
        <w:rPr>
          <w:rFonts w:cs="Arial"/>
          <w:sz w:val="22"/>
          <w:szCs w:val="22"/>
        </w:rPr>
      </w:pPr>
      <w:r>
        <w:rPr>
          <w:rFonts w:cs="Arial"/>
          <w:sz w:val="22"/>
          <w:szCs w:val="22"/>
        </w:rPr>
        <w:t>Bob moved to schedule the BIRD for a vote at the next Open Forum teleconference.  Arpad seconded the motion.  There were no objections.</w:t>
      </w:r>
    </w:p>
    <w:p w:rsidR="00E115F5" w:rsidRDefault="00E115F5" w:rsidP="00E115F5">
      <w:pPr>
        <w:tabs>
          <w:tab w:val="clear" w:pos="9270"/>
        </w:tabs>
        <w:rPr>
          <w:rFonts w:cs="Arial"/>
          <w:sz w:val="22"/>
          <w:szCs w:val="22"/>
        </w:rPr>
      </w:pPr>
    </w:p>
    <w:p w:rsidR="004C4189" w:rsidRDefault="004C4189" w:rsidP="004C4189">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BIRD169</w:t>
      </w:r>
      <w:r w:rsidR="00266E08">
        <w:rPr>
          <w:rFonts w:cs="Arial"/>
          <w:b/>
          <w:sz w:val="22"/>
          <w:szCs w:val="22"/>
        </w:rPr>
        <w:t>.1</w:t>
      </w:r>
      <w:r>
        <w:rPr>
          <w:rFonts w:cs="Arial"/>
          <w:b/>
          <w:sz w:val="22"/>
          <w:szCs w:val="22"/>
        </w:rPr>
        <w:t>: DLL DEPENDENCY CHECKING</w:t>
      </w:r>
    </w:p>
    <w:p w:rsidR="00C45F7C" w:rsidRDefault="00B248B7">
      <w:pPr>
        <w:tabs>
          <w:tab w:val="clear" w:pos="9270"/>
        </w:tabs>
        <w:rPr>
          <w:rFonts w:cs="Arial"/>
          <w:sz w:val="22"/>
          <w:szCs w:val="22"/>
        </w:rPr>
      </w:pPr>
      <w:r>
        <w:rPr>
          <w:rFonts w:cs="Arial"/>
          <w:sz w:val="22"/>
          <w:szCs w:val="22"/>
        </w:rPr>
        <w:lastRenderedPageBreak/>
        <w:t xml:space="preserve">Arpad Muranyi </w:t>
      </w:r>
      <w:r w:rsidR="00266E08">
        <w:rPr>
          <w:rFonts w:cs="Arial"/>
          <w:sz w:val="22"/>
          <w:szCs w:val="22"/>
        </w:rPr>
        <w:t>noted that this BIRD was updated and submitted on August 22, 2014; however, the BIRD was not posted right away.  He made a minor change and feels it is ready for a vote.</w:t>
      </w:r>
    </w:p>
    <w:p w:rsidR="00266E08" w:rsidRDefault="00266E08">
      <w:pPr>
        <w:tabs>
          <w:tab w:val="clear" w:pos="9270"/>
        </w:tabs>
        <w:rPr>
          <w:rFonts w:cs="Arial"/>
          <w:sz w:val="22"/>
          <w:szCs w:val="22"/>
        </w:rPr>
      </w:pPr>
    </w:p>
    <w:p w:rsidR="00266E08" w:rsidRDefault="00266E08" w:rsidP="00266E08">
      <w:pPr>
        <w:tabs>
          <w:tab w:val="clear" w:pos="9270"/>
        </w:tabs>
        <w:rPr>
          <w:rFonts w:cs="Arial"/>
          <w:sz w:val="22"/>
          <w:szCs w:val="22"/>
        </w:rPr>
      </w:pPr>
      <w:r>
        <w:rPr>
          <w:rFonts w:cs="Arial"/>
          <w:sz w:val="22"/>
          <w:szCs w:val="22"/>
        </w:rPr>
        <w:t>Mike LaBonte moved to schedule the BIRD for a vote at the next Open Forum teleconference.  Arpad seconded the motion.  There were no objections.</w:t>
      </w:r>
    </w:p>
    <w:p w:rsidR="00C45F7C" w:rsidRDefault="00C45F7C">
      <w:pPr>
        <w:tabs>
          <w:tab w:val="clear" w:pos="9270"/>
        </w:tabs>
        <w:rPr>
          <w:rFonts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BIRD125.1: MAKE IBIS-ISS AVAILABLE FOR IBIS PACKAGE MODELING</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 xml:space="preserve">BIRD147: BACK-CHANNEL SUPPORT </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keepNext/>
        <w:tabs>
          <w:tab w:val="clear" w:pos="9270"/>
        </w:tabs>
        <w:rPr>
          <w:rFonts w:cs="Arial"/>
          <w:sz w:val="22"/>
          <w:szCs w:val="22"/>
        </w:rPr>
      </w:pPr>
      <w:r>
        <w:rPr>
          <w:rFonts w:cs="Arial"/>
          <w:b/>
          <w:sz w:val="22"/>
          <w:szCs w:val="22"/>
        </w:rPr>
        <w:t>BIRD157: PARAMETERIZE [DRIVER SCHEDULE]</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BIRD158.3: AMI TOUCHSTONE ANALOG BUFFER MODELS</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BIRD161.1: SUPPORTING INCOMPLETE AND BUFFER-ONLY [COMPONENT] DESCRIPTIONS</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BIRD163: INSTANTIATING AND CONNECTING [EXTERNAL CIRCUIT] PACKAGE MODELS WITH [CIRCUIT CALL]</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BIRD164: ALLOWING PACKAGE MODELS TO BE DEFINED IN [EXTERNAL CIRCUIT]</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lastRenderedPageBreak/>
        <w:t>BIRD166: RESOLVING PROBLEMS WITH REDRIVER INIT FLOW</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4C4189" w:rsidRDefault="004C4189" w:rsidP="004C4189">
      <w:pPr>
        <w:tabs>
          <w:tab w:val="clear" w:pos="9270"/>
        </w:tabs>
        <w:rPr>
          <w:rFonts w:cs="Arial"/>
          <w:sz w:val="22"/>
          <w:szCs w:val="22"/>
        </w:rPr>
      </w:pPr>
      <w:r>
        <w:rPr>
          <w:rFonts w:cs="Arial"/>
          <w:b/>
          <w:sz w:val="22"/>
          <w:szCs w:val="22"/>
        </w:rPr>
        <w:t>BIRD CLOSURE DATE FOR NEXT SPECIFICATION REVISION</w:t>
      </w:r>
    </w:p>
    <w:p w:rsidR="004C4189" w:rsidRDefault="008B293C" w:rsidP="004C4189">
      <w:pPr>
        <w:tabs>
          <w:tab w:val="clear" w:pos="9270"/>
        </w:tabs>
        <w:rPr>
          <w:rFonts w:cs="Arial"/>
          <w:sz w:val="22"/>
          <w:szCs w:val="22"/>
        </w:rPr>
      </w:pPr>
      <w:r>
        <w:rPr>
          <w:rFonts w:cs="Arial"/>
          <w:sz w:val="22"/>
          <w:szCs w:val="22"/>
        </w:rPr>
        <w:t>Michael Mirmak</w:t>
      </w:r>
      <w:r w:rsidR="009400E8">
        <w:rPr>
          <w:rFonts w:cs="Arial"/>
          <w:sz w:val="22"/>
          <w:szCs w:val="22"/>
        </w:rPr>
        <w:t xml:space="preserve"> noted that 5 BIRDs are approved currently, 3 are close to approval, and 10 BIRDs are tabled.  Ambrish Varma commented that Cadence would like to see backchannel support in the next version of IBIS.  Randy Wolff c</w:t>
      </w:r>
      <w:r>
        <w:rPr>
          <w:rFonts w:cs="Arial"/>
          <w:sz w:val="22"/>
          <w:szCs w:val="22"/>
        </w:rPr>
        <w:t>ommented that he’d like to see p</w:t>
      </w:r>
      <w:r w:rsidR="009400E8">
        <w:rPr>
          <w:rFonts w:cs="Arial"/>
          <w:sz w:val="22"/>
          <w:szCs w:val="22"/>
        </w:rPr>
        <w:t>ackage modeling updates being</w:t>
      </w:r>
      <w:r>
        <w:rPr>
          <w:rFonts w:cs="Arial"/>
          <w:sz w:val="22"/>
          <w:szCs w:val="22"/>
        </w:rPr>
        <w:t xml:space="preserve"> worked on by the Interconnect t</w:t>
      </w:r>
      <w:r w:rsidR="009400E8">
        <w:rPr>
          <w:rFonts w:cs="Arial"/>
          <w:sz w:val="22"/>
          <w:szCs w:val="22"/>
        </w:rPr>
        <w:t>ask group in the next version of IBIS.</w:t>
      </w:r>
      <w:r>
        <w:rPr>
          <w:rFonts w:cs="Arial"/>
          <w:sz w:val="22"/>
          <w:szCs w:val="22"/>
        </w:rPr>
        <w:t xml:space="preserve">  Michael</w:t>
      </w:r>
      <w:r w:rsidR="00887FD0">
        <w:rPr>
          <w:rFonts w:cs="Arial"/>
          <w:sz w:val="22"/>
          <w:szCs w:val="22"/>
        </w:rPr>
        <w:t xml:space="preserve"> noted that several BIRDs will require a parser change, so we can’t make a “minor” release to IBIS without doing parser updates typically associated with a “major” release.</w:t>
      </w:r>
    </w:p>
    <w:p w:rsidR="002371CF" w:rsidRDefault="002371CF" w:rsidP="004C4189">
      <w:pPr>
        <w:tabs>
          <w:tab w:val="clear" w:pos="9270"/>
        </w:tabs>
        <w:rPr>
          <w:rFonts w:cs="Arial"/>
          <w:sz w:val="22"/>
          <w:szCs w:val="22"/>
        </w:rPr>
      </w:pPr>
    </w:p>
    <w:p w:rsidR="009D29ED" w:rsidRDefault="008B293C" w:rsidP="004C4189">
      <w:pPr>
        <w:tabs>
          <w:tab w:val="clear" w:pos="9270"/>
        </w:tabs>
        <w:rPr>
          <w:rFonts w:cs="Arial"/>
          <w:sz w:val="22"/>
          <w:szCs w:val="22"/>
        </w:rPr>
      </w:pPr>
      <w:r>
        <w:rPr>
          <w:rFonts w:cs="Arial"/>
          <w:sz w:val="22"/>
          <w:szCs w:val="22"/>
        </w:rPr>
        <w:t>Michael</w:t>
      </w:r>
      <w:r w:rsidR="002371CF">
        <w:rPr>
          <w:rFonts w:cs="Arial"/>
          <w:sz w:val="22"/>
          <w:szCs w:val="22"/>
        </w:rPr>
        <w:t xml:space="preserve"> questioned if we could even release a new version before next August.  Arpad </w:t>
      </w:r>
      <w:r>
        <w:rPr>
          <w:rFonts w:cs="Arial"/>
          <w:sz w:val="22"/>
          <w:szCs w:val="22"/>
        </w:rPr>
        <w:t xml:space="preserve">Muranyi </w:t>
      </w:r>
      <w:r w:rsidR="002371CF">
        <w:rPr>
          <w:rFonts w:cs="Arial"/>
          <w:sz w:val="22"/>
          <w:szCs w:val="22"/>
        </w:rPr>
        <w:t xml:space="preserve">and Bob </w:t>
      </w:r>
      <w:r>
        <w:rPr>
          <w:rFonts w:cs="Arial"/>
          <w:sz w:val="22"/>
          <w:szCs w:val="22"/>
        </w:rPr>
        <w:t>Ross didn’t see the p</w:t>
      </w:r>
      <w:r w:rsidR="002371CF">
        <w:rPr>
          <w:rFonts w:cs="Arial"/>
          <w:sz w:val="22"/>
          <w:szCs w:val="22"/>
        </w:rPr>
        <w:t>ackaging BIRD being done</w:t>
      </w:r>
      <w:r>
        <w:rPr>
          <w:rFonts w:cs="Arial"/>
          <w:sz w:val="22"/>
          <w:szCs w:val="22"/>
        </w:rPr>
        <w:t xml:space="preserve"> before about January.  Michael</w:t>
      </w:r>
      <w:r w:rsidR="002371CF">
        <w:rPr>
          <w:rFonts w:cs="Arial"/>
          <w:sz w:val="22"/>
          <w:szCs w:val="22"/>
        </w:rPr>
        <w:t xml:space="preserve"> suggested that we need to set a date for cutoff of BIRDs and stick with it to ease planning of releases.</w:t>
      </w:r>
      <w:r>
        <w:rPr>
          <w:rFonts w:cs="Arial"/>
          <w:sz w:val="22"/>
          <w:szCs w:val="22"/>
        </w:rPr>
        <w:t xml:space="preserve">  He</w:t>
      </w:r>
      <w:r w:rsidR="009D29ED">
        <w:rPr>
          <w:rFonts w:cs="Arial"/>
          <w:sz w:val="22"/>
          <w:szCs w:val="22"/>
        </w:rPr>
        <w:t xml:space="preserve"> asked if any of the older BIRDs would be voted down with introduction of new </w:t>
      </w:r>
      <w:r>
        <w:rPr>
          <w:rFonts w:cs="Arial"/>
          <w:sz w:val="22"/>
          <w:szCs w:val="22"/>
        </w:rPr>
        <w:t>BIRDs.  Arpad noted that a new p</w:t>
      </w:r>
      <w:r w:rsidR="009D29ED">
        <w:rPr>
          <w:rFonts w:cs="Arial"/>
          <w:sz w:val="22"/>
          <w:szCs w:val="22"/>
        </w:rPr>
        <w:t>ackaging BIRD would override BIRD163 and BIRD164.</w:t>
      </w:r>
      <w:r>
        <w:rPr>
          <w:rFonts w:cs="Arial"/>
          <w:sz w:val="22"/>
          <w:szCs w:val="22"/>
        </w:rPr>
        <w:t xml:space="preserve">  Michael</w:t>
      </w:r>
      <w:r w:rsidR="009D29ED">
        <w:rPr>
          <w:rFonts w:cs="Arial"/>
          <w:sz w:val="22"/>
          <w:szCs w:val="22"/>
        </w:rPr>
        <w:t xml:space="preserve"> encouraged consideration of a cutoff date for BIRD approvals for the next release.</w:t>
      </w:r>
    </w:p>
    <w:p w:rsidR="004C4189" w:rsidRDefault="004C4189" w:rsidP="004C4189">
      <w:pPr>
        <w:tabs>
          <w:tab w:val="clear" w:pos="9270"/>
        </w:tabs>
        <w:rPr>
          <w:rFonts w:cs="Arial"/>
          <w:sz w:val="22"/>
          <w:szCs w:val="22"/>
        </w:rPr>
      </w:pPr>
    </w:p>
    <w:p w:rsidR="004C4189" w:rsidRDefault="004C4189" w:rsidP="004C4189">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 xml:space="preserve">IBISCHK6 PARSER AND BUG STATUS </w:t>
      </w:r>
    </w:p>
    <w:p w:rsidR="00C45F7C" w:rsidRDefault="008B293C">
      <w:pPr>
        <w:tabs>
          <w:tab w:val="clear" w:pos="9270"/>
        </w:tabs>
        <w:rPr>
          <w:rFonts w:cs="Arial"/>
          <w:sz w:val="22"/>
          <w:szCs w:val="22"/>
        </w:rPr>
      </w:pPr>
      <w:r>
        <w:rPr>
          <w:rFonts w:cs="Arial"/>
          <w:sz w:val="22"/>
          <w:szCs w:val="22"/>
        </w:rPr>
        <w:t>Mi</w:t>
      </w:r>
      <w:r w:rsidR="00AE67E5">
        <w:rPr>
          <w:rFonts w:cs="Arial"/>
          <w:sz w:val="22"/>
          <w:szCs w:val="22"/>
        </w:rPr>
        <w:t>k</w:t>
      </w:r>
      <w:r>
        <w:rPr>
          <w:rFonts w:cs="Arial"/>
          <w:sz w:val="22"/>
          <w:szCs w:val="22"/>
        </w:rPr>
        <w:t>e</w:t>
      </w:r>
      <w:r w:rsidR="00AE67E5">
        <w:rPr>
          <w:rFonts w:cs="Arial"/>
          <w:sz w:val="22"/>
          <w:szCs w:val="22"/>
        </w:rPr>
        <w:t xml:space="preserve"> LaBonte reported a new bug, BUG157.  A check for multiple repeater pins is not being checked once per Model, but </w:t>
      </w:r>
      <w:r>
        <w:rPr>
          <w:rFonts w:cs="Arial"/>
          <w:sz w:val="22"/>
          <w:szCs w:val="22"/>
        </w:rPr>
        <w:t xml:space="preserve">instead </w:t>
      </w:r>
      <w:r w:rsidR="00AE67E5">
        <w:rPr>
          <w:rFonts w:cs="Arial"/>
          <w:sz w:val="22"/>
          <w:szCs w:val="22"/>
        </w:rPr>
        <w:t>once for each executable call in the Model or if there are multiple executable model calls in the file from multiple Models.</w:t>
      </w:r>
    </w:p>
    <w:p w:rsidR="00AE67E5" w:rsidRDefault="00AE67E5">
      <w:pPr>
        <w:tabs>
          <w:tab w:val="clear" w:pos="9270"/>
        </w:tabs>
        <w:rPr>
          <w:rFonts w:cs="Arial"/>
          <w:sz w:val="22"/>
          <w:szCs w:val="22"/>
        </w:rPr>
      </w:pPr>
    </w:p>
    <w:p w:rsidR="00AE67E5" w:rsidRDefault="00AE67E5">
      <w:pPr>
        <w:tabs>
          <w:tab w:val="clear" w:pos="9270"/>
        </w:tabs>
        <w:rPr>
          <w:rFonts w:cs="Arial"/>
          <w:sz w:val="22"/>
          <w:szCs w:val="22"/>
        </w:rPr>
      </w:pPr>
      <w:r>
        <w:rPr>
          <w:rFonts w:cs="Arial"/>
          <w:sz w:val="22"/>
          <w:szCs w:val="22"/>
        </w:rPr>
        <w:t>The B</w:t>
      </w:r>
      <w:r w:rsidR="00502B62">
        <w:rPr>
          <w:rFonts w:cs="Arial"/>
          <w:sz w:val="22"/>
          <w:szCs w:val="22"/>
        </w:rPr>
        <w:t>U</w:t>
      </w:r>
      <w:r>
        <w:rPr>
          <w:rFonts w:cs="Arial"/>
          <w:sz w:val="22"/>
          <w:szCs w:val="22"/>
        </w:rPr>
        <w:t xml:space="preserve">G was classified as </w:t>
      </w:r>
      <w:proofErr w:type="gramStart"/>
      <w:r>
        <w:rPr>
          <w:rFonts w:cs="Arial"/>
          <w:sz w:val="22"/>
          <w:szCs w:val="22"/>
        </w:rPr>
        <w:t>Severe</w:t>
      </w:r>
      <w:proofErr w:type="gramEnd"/>
      <w:r>
        <w:rPr>
          <w:rFonts w:cs="Arial"/>
          <w:sz w:val="22"/>
          <w:szCs w:val="22"/>
        </w:rPr>
        <w:t xml:space="preserve"> severity, High priority and Open status.</w:t>
      </w:r>
    </w:p>
    <w:p w:rsidR="00C45F7C" w:rsidRDefault="00C45F7C">
      <w:pPr>
        <w:tabs>
          <w:tab w:val="clear" w:pos="9270"/>
        </w:tabs>
        <w:rPr>
          <w:rFonts w:cs="Arial"/>
          <w:sz w:val="22"/>
          <w:szCs w:val="22"/>
        </w:rPr>
      </w:pPr>
    </w:p>
    <w:p w:rsidR="00502B62" w:rsidRDefault="00502B62">
      <w:pPr>
        <w:tabs>
          <w:tab w:val="clear" w:pos="9270"/>
        </w:tabs>
        <w:rPr>
          <w:rFonts w:cs="Arial"/>
          <w:sz w:val="22"/>
          <w:szCs w:val="22"/>
        </w:rPr>
      </w:pPr>
      <w:r>
        <w:rPr>
          <w:rFonts w:cs="Arial"/>
          <w:sz w:val="22"/>
          <w:szCs w:val="22"/>
        </w:rPr>
        <w:t xml:space="preserve">Bob </w:t>
      </w:r>
      <w:r w:rsidR="008B293C">
        <w:rPr>
          <w:rFonts w:cs="Arial"/>
          <w:sz w:val="22"/>
          <w:szCs w:val="22"/>
        </w:rPr>
        <w:t xml:space="preserve">Ross </w:t>
      </w:r>
      <w:r>
        <w:rPr>
          <w:rFonts w:cs="Arial"/>
          <w:sz w:val="22"/>
          <w:szCs w:val="22"/>
        </w:rPr>
        <w:t>noted that the parser developer should address BUG157.  It would be nice if he addressed BUG155 as well.  Closing BUG151 requires additional non-contracted work, so we should wait for a new specification release to fix this parser bug as it will require additional payment.</w:t>
      </w:r>
    </w:p>
    <w:p w:rsidR="00502B62" w:rsidRDefault="00502B62">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NEW TECHNICAL ISSUES</w:t>
      </w:r>
    </w:p>
    <w:p w:rsidR="00C45F7C" w:rsidRDefault="00B248B7">
      <w:pPr>
        <w:tabs>
          <w:tab w:val="clear" w:pos="9270"/>
        </w:tabs>
        <w:rPr>
          <w:rFonts w:cs="Arial"/>
          <w:sz w:val="22"/>
          <w:szCs w:val="22"/>
        </w:rPr>
      </w:pPr>
      <w:proofErr w:type="gramStart"/>
      <w:r>
        <w:rPr>
          <w:rFonts w:cs="Arial"/>
          <w:sz w:val="22"/>
          <w:szCs w:val="22"/>
        </w:rPr>
        <w:t>None.</w:t>
      </w:r>
      <w:proofErr w:type="gramEnd"/>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NEXT MEETING</w:t>
      </w:r>
    </w:p>
    <w:p w:rsidR="00C45F7C" w:rsidRDefault="00B248B7">
      <w:pPr>
        <w:tabs>
          <w:tab w:val="clear" w:pos="9270"/>
        </w:tabs>
        <w:rPr>
          <w:rFonts w:cs="Arial"/>
          <w:sz w:val="22"/>
          <w:szCs w:val="22"/>
        </w:rPr>
      </w:pPr>
      <w:r>
        <w:rPr>
          <w:rFonts w:cs="Arial"/>
          <w:sz w:val="22"/>
          <w:szCs w:val="22"/>
        </w:rPr>
        <w:t xml:space="preserve">The next IBIS Open Forum teleconference meeting will be held </w:t>
      </w:r>
      <w:r w:rsidR="004C4189">
        <w:rPr>
          <w:rFonts w:cs="Arial"/>
          <w:sz w:val="22"/>
          <w:szCs w:val="22"/>
        </w:rPr>
        <w:t>October 3</w:t>
      </w:r>
      <w:r>
        <w:rPr>
          <w:rFonts w:cs="Arial"/>
          <w:sz w:val="22"/>
          <w:szCs w:val="22"/>
        </w:rPr>
        <w:t xml:space="preserve">, 2014. </w:t>
      </w:r>
      <w:r w:rsidR="00ED71D3">
        <w:rPr>
          <w:rFonts w:cs="Arial"/>
          <w:sz w:val="22"/>
          <w:szCs w:val="22"/>
        </w:rPr>
        <w:t xml:space="preserve">Votes on BIRD128.2, BIRD173.2 and BIRD169.1 are scheduled.  </w:t>
      </w:r>
      <w:r>
        <w:rPr>
          <w:rFonts w:cs="Arial"/>
          <w:sz w:val="22"/>
          <w:szCs w:val="22"/>
        </w:rPr>
        <w:t>The following IBIS Open Forum teleconferenc</w:t>
      </w:r>
      <w:r w:rsidR="004C4189">
        <w:rPr>
          <w:rFonts w:cs="Arial"/>
          <w:sz w:val="22"/>
          <w:szCs w:val="22"/>
        </w:rPr>
        <w:t>e meeting will be held October 24</w:t>
      </w:r>
      <w:r>
        <w:rPr>
          <w:rFonts w:cs="Arial"/>
          <w:sz w:val="22"/>
          <w:szCs w:val="22"/>
        </w:rPr>
        <w:t>, 2014.</w:t>
      </w:r>
    </w:p>
    <w:p w:rsidR="00C45F7C" w:rsidRDefault="00C45F7C">
      <w:pPr>
        <w:tabs>
          <w:tab w:val="clear" w:pos="9270"/>
        </w:tabs>
        <w:rPr>
          <w:rFonts w:cs="Arial"/>
          <w:sz w:val="22"/>
          <w:szCs w:val="22"/>
        </w:rPr>
      </w:pPr>
    </w:p>
    <w:p w:rsidR="00C45F7C" w:rsidRDefault="00ED71D3">
      <w:pPr>
        <w:tabs>
          <w:tab w:val="clear" w:pos="9270"/>
        </w:tabs>
        <w:rPr>
          <w:rFonts w:cs="Arial"/>
          <w:sz w:val="22"/>
          <w:szCs w:val="22"/>
        </w:rPr>
      </w:pPr>
      <w:r>
        <w:rPr>
          <w:rFonts w:cs="Arial"/>
          <w:sz w:val="22"/>
          <w:szCs w:val="22"/>
        </w:rPr>
        <w:t>Arpad</w:t>
      </w:r>
      <w:r w:rsidR="007C11D5">
        <w:rPr>
          <w:rFonts w:cs="Arial"/>
          <w:sz w:val="22"/>
          <w:szCs w:val="22"/>
        </w:rPr>
        <w:t xml:space="preserve"> </w:t>
      </w:r>
      <w:r>
        <w:rPr>
          <w:rFonts w:cs="Arial"/>
          <w:sz w:val="22"/>
          <w:szCs w:val="22"/>
        </w:rPr>
        <w:t xml:space="preserve">Muranyi </w:t>
      </w:r>
      <w:r w:rsidR="00B248B7">
        <w:rPr>
          <w:rFonts w:cs="Arial"/>
          <w:sz w:val="22"/>
          <w:szCs w:val="22"/>
        </w:rPr>
        <w:t xml:space="preserve">moved to adjourn.  </w:t>
      </w:r>
      <w:r>
        <w:rPr>
          <w:rFonts w:cs="Arial"/>
          <w:sz w:val="22"/>
          <w:szCs w:val="22"/>
        </w:rPr>
        <w:t>Mike LaBonte</w:t>
      </w:r>
      <w:r w:rsidR="007C11D5">
        <w:rPr>
          <w:rFonts w:cs="Arial"/>
          <w:sz w:val="22"/>
          <w:szCs w:val="22"/>
        </w:rPr>
        <w:t xml:space="preserve"> </w:t>
      </w:r>
      <w:r w:rsidR="00B248B7">
        <w:rPr>
          <w:rFonts w:cs="Arial"/>
          <w:sz w:val="22"/>
          <w:szCs w:val="22"/>
        </w:rPr>
        <w:t>seconded the motion.  There were no objections.</w:t>
      </w: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45F7C" w:rsidRDefault="00B248B7">
      <w:pPr>
        <w:tabs>
          <w:tab w:val="clear" w:pos="9270"/>
        </w:tabs>
        <w:rPr>
          <w:rFonts w:cs="Arial"/>
          <w:sz w:val="22"/>
          <w:szCs w:val="22"/>
        </w:rPr>
      </w:pPr>
      <w:r>
        <w:rPr>
          <w:rFonts w:cs="Arial"/>
          <w:b/>
          <w:sz w:val="22"/>
          <w:szCs w:val="22"/>
        </w:rPr>
        <w:t>NOTES</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IBIS CHAIR: Michael Mirmak (916) 356-4261, Fax (916) 377-3788</w:t>
      </w:r>
    </w:p>
    <w:p w:rsidR="00C45F7C" w:rsidRDefault="008E225E">
      <w:pPr>
        <w:tabs>
          <w:tab w:val="clear" w:pos="9270"/>
        </w:tabs>
        <w:ind w:firstLine="720"/>
        <w:rPr>
          <w:rFonts w:cs="Arial"/>
          <w:sz w:val="22"/>
          <w:szCs w:val="22"/>
        </w:rPr>
      </w:pPr>
      <w:hyperlink r:id="rId16" w:history="1">
        <w:r w:rsidR="00B248B7">
          <w:rPr>
            <w:rStyle w:val="Hyperlink"/>
          </w:rPr>
          <w:t>michael.mirmak@intel.com</w:t>
        </w:r>
      </w:hyperlink>
    </w:p>
    <w:p w:rsidR="00C45F7C" w:rsidRDefault="00B248B7">
      <w:pPr>
        <w:tabs>
          <w:tab w:val="clear" w:pos="9270"/>
        </w:tabs>
        <w:ind w:firstLine="720"/>
        <w:rPr>
          <w:rFonts w:cs="Arial"/>
          <w:sz w:val="22"/>
          <w:szCs w:val="22"/>
        </w:rPr>
      </w:pPr>
      <w:r>
        <w:rPr>
          <w:rFonts w:cs="Arial"/>
          <w:sz w:val="22"/>
          <w:szCs w:val="22"/>
        </w:rPr>
        <w:t>Data Center Platform Applications Engineering</w:t>
      </w:r>
    </w:p>
    <w:p w:rsidR="00C45F7C" w:rsidRDefault="00B248B7">
      <w:pPr>
        <w:tabs>
          <w:tab w:val="clear" w:pos="9270"/>
        </w:tabs>
        <w:ind w:firstLine="720"/>
        <w:rPr>
          <w:rFonts w:cs="Arial"/>
          <w:sz w:val="22"/>
          <w:szCs w:val="22"/>
        </w:rPr>
      </w:pPr>
      <w:r>
        <w:rPr>
          <w:rFonts w:cs="Arial"/>
          <w:sz w:val="22"/>
          <w:szCs w:val="22"/>
        </w:rPr>
        <w:t>Intel Corporation</w:t>
      </w:r>
    </w:p>
    <w:p w:rsidR="00C45F7C" w:rsidRDefault="00B248B7">
      <w:pPr>
        <w:tabs>
          <w:tab w:val="clear" w:pos="9270"/>
        </w:tabs>
        <w:ind w:firstLine="720"/>
        <w:rPr>
          <w:rFonts w:cs="Arial"/>
          <w:sz w:val="22"/>
          <w:szCs w:val="22"/>
        </w:rPr>
      </w:pPr>
      <w:r>
        <w:rPr>
          <w:rFonts w:cs="Arial"/>
          <w:sz w:val="22"/>
          <w:szCs w:val="22"/>
        </w:rPr>
        <w:t>FM5-239</w:t>
      </w:r>
    </w:p>
    <w:p w:rsidR="00C45F7C" w:rsidRDefault="00B248B7">
      <w:pPr>
        <w:tabs>
          <w:tab w:val="clear" w:pos="9270"/>
        </w:tabs>
        <w:ind w:firstLine="720"/>
        <w:rPr>
          <w:rFonts w:cs="Arial"/>
          <w:sz w:val="22"/>
          <w:szCs w:val="22"/>
        </w:rPr>
      </w:pPr>
      <w:r>
        <w:rPr>
          <w:rFonts w:cs="Arial"/>
          <w:sz w:val="22"/>
          <w:szCs w:val="22"/>
        </w:rPr>
        <w:t>1900 Prairie City Rd.,</w:t>
      </w:r>
    </w:p>
    <w:p w:rsidR="00C45F7C" w:rsidRDefault="00B248B7">
      <w:pPr>
        <w:tabs>
          <w:tab w:val="clear" w:pos="9270"/>
        </w:tabs>
        <w:ind w:firstLine="720"/>
        <w:rPr>
          <w:rFonts w:cs="Arial"/>
          <w:sz w:val="22"/>
          <w:szCs w:val="22"/>
        </w:rPr>
      </w:pPr>
      <w:r>
        <w:rPr>
          <w:rFonts w:cs="Arial"/>
          <w:sz w:val="22"/>
          <w:szCs w:val="22"/>
        </w:rPr>
        <w:t>Folsom, CA 95630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VICE CHAIR: Lance Wang (978) 633-3388</w:t>
      </w:r>
    </w:p>
    <w:p w:rsidR="00C45F7C" w:rsidRDefault="008E225E">
      <w:pPr>
        <w:tabs>
          <w:tab w:val="clear" w:pos="9270"/>
        </w:tabs>
        <w:ind w:firstLine="720"/>
        <w:rPr>
          <w:rFonts w:cs="Arial"/>
          <w:sz w:val="22"/>
          <w:szCs w:val="22"/>
        </w:rPr>
      </w:pPr>
      <w:hyperlink r:id="rId17" w:history="1">
        <w:r w:rsidR="00B248B7">
          <w:rPr>
            <w:rStyle w:val="Hyperlink"/>
          </w:rPr>
          <w:t>lwang@iometh.com</w:t>
        </w:r>
      </w:hyperlink>
    </w:p>
    <w:p w:rsidR="00C45F7C" w:rsidRDefault="00B248B7">
      <w:pPr>
        <w:tabs>
          <w:tab w:val="clear" w:pos="9270"/>
        </w:tabs>
        <w:ind w:firstLine="720"/>
        <w:rPr>
          <w:rFonts w:cs="Arial"/>
          <w:sz w:val="22"/>
          <w:szCs w:val="22"/>
        </w:rPr>
      </w:pPr>
      <w:r>
        <w:rPr>
          <w:rFonts w:cs="Arial"/>
          <w:sz w:val="22"/>
          <w:szCs w:val="22"/>
        </w:rPr>
        <w:t>President/CEO, IO Methodology, Inc.</w:t>
      </w:r>
    </w:p>
    <w:p w:rsidR="00C45F7C" w:rsidRDefault="00B248B7">
      <w:pPr>
        <w:tabs>
          <w:tab w:val="clear" w:pos="9270"/>
        </w:tabs>
        <w:ind w:firstLine="720"/>
        <w:rPr>
          <w:rFonts w:cs="Arial"/>
          <w:sz w:val="22"/>
          <w:szCs w:val="22"/>
        </w:rPr>
      </w:pPr>
      <w:r>
        <w:rPr>
          <w:rFonts w:cs="Arial"/>
          <w:sz w:val="22"/>
          <w:szCs w:val="22"/>
        </w:rPr>
        <w:t>PO Box 2099</w:t>
      </w:r>
    </w:p>
    <w:p w:rsidR="00C45F7C" w:rsidRDefault="00B248B7">
      <w:pPr>
        <w:tabs>
          <w:tab w:val="clear" w:pos="9270"/>
        </w:tabs>
        <w:ind w:firstLine="720"/>
        <w:rPr>
          <w:rFonts w:cs="Arial"/>
          <w:sz w:val="22"/>
          <w:szCs w:val="22"/>
        </w:rPr>
      </w:pPr>
      <w:r>
        <w:rPr>
          <w:rFonts w:cs="Arial"/>
          <w:sz w:val="22"/>
          <w:szCs w:val="22"/>
        </w:rPr>
        <w:t>Acton, MA  01720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SECRETARY: Randy Wolff (208) 363-1764, Fax: (208) 368-3475</w:t>
      </w:r>
    </w:p>
    <w:p w:rsidR="00C45F7C" w:rsidRDefault="008E225E">
      <w:pPr>
        <w:tabs>
          <w:tab w:val="clear" w:pos="9270"/>
        </w:tabs>
        <w:ind w:firstLine="720"/>
        <w:rPr>
          <w:rFonts w:cs="Arial"/>
          <w:sz w:val="22"/>
          <w:szCs w:val="22"/>
        </w:rPr>
      </w:pPr>
      <w:hyperlink r:id="rId18" w:history="1">
        <w:r w:rsidR="00B248B7">
          <w:rPr>
            <w:rStyle w:val="Hyperlink"/>
          </w:rPr>
          <w:t>rrwolff@micron.com</w:t>
        </w:r>
      </w:hyperlink>
    </w:p>
    <w:p w:rsidR="00C45F7C" w:rsidRDefault="00B248B7">
      <w:pPr>
        <w:tabs>
          <w:tab w:val="clear" w:pos="9270"/>
        </w:tabs>
        <w:ind w:firstLine="720"/>
        <w:rPr>
          <w:rFonts w:cs="Arial"/>
          <w:sz w:val="22"/>
          <w:szCs w:val="22"/>
        </w:rPr>
      </w:pPr>
      <w:r>
        <w:rPr>
          <w:rFonts w:cs="Arial"/>
          <w:sz w:val="22"/>
          <w:szCs w:val="22"/>
        </w:rPr>
        <w:t>Principal Engineer, Modeling Group Lead, Micron Technology, Inc.</w:t>
      </w:r>
    </w:p>
    <w:p w:rsidR="00C45F7C" w:rsidRDefault="00B248B7">
      <w:pPr>
        <w:tabs>
          <w:tab w:val="clear" w:pos="9270"/>
        </w:tabs>
        <w:ind w:firstLine="720"/>
        <w:rPr>
          <w:rFonts w:cs="Arial"/>
          <w:sz w:val="22"/>
          <w:szCs w:val="22"/>
        </w:rPr>
      </w:pPr>
      <w:r>
        <w:rPr>
          <w:rFonts w:cs="Arial"/>
          <w:sz w:val="22"/>
          <w:szCs w:val="22"/>
        </w:rPr>
        <w:t>8000 S. Federal Way</w:t>
      </w:r>
    </w:p>
    <w:p w:rsidR="00C45F7C" w:rsidRDefault="00B248B7">
      <w:pPr>
        <w:tabs>
          <w:tab w:val="clear" w:pos="9270"/>
        </w:tabs>
        <w:ind w:firstLine="720"/>
        <w:rPr>
          <w:rFonts w:cs="Arial"/>
          <w:sz w:val="22"/>
          <w:szCs w:val="22"/>
        </w:rPr>
      </w:pPr>
      <w:r>
        <w:rPr>
          <w:rFonts w:cs="Arial"/>
          <w:sz w:val="22"/>
          <w:szCs w:val="22"/>
        </w:rPr>
        <w:t>Mail Stop: 01-711</w:t>
      </w:r>
    </w:p>
    <w:p w:rsidR="00C45F7C" w:rsidRDefault="00B248B7">
      <w:pPr>
        <w:tabs>
          <w:tab w:val="clear" w:pos="9270"/>
        </w:tabs>
        <w:ind w:firstLine="720"/>
        <w:rPr>
          <w:rFonts w:cs="Arial"/>
          <w:sz w:val="22"/>
          <w:szCs w:val="22"/>
        </w:rPr>
      </w:pPr>
      <w:r>
        <w:rPr>
          <w:rFonts w:cs="Arial"/>
          <w:sz w:val="22"/>
          <w:szCs w:val="22"/>
        </w:rPr>
        <w:t>Boise, ID  83707-0006</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LIBRARIAN: Anders Ekholm (</w:t>
      </w:r>
      <w:r>
        <w:rPr>
          <w:sz w:val="22"/>
          <w:szCs w:val="22"/>
        </w:rPr>
        <w:t>46) 10 714 27 58, Fax: (46) 8 757 23 40</w:t>
      </w:r>
    </w:p>
    <w:p w:rsidR="00C45F7C" w:rsidRDefault="008E225E">
      <w:pPr>
        <w:tabs>
          <w:tab w:val="clear" w:pos="9270"/>
        </w:tabs>
        <w:ind w:firstLine="720"/>
        <w:rPr>
          <w:rFonts w:eastAsia="Calibri" w:cs="Arial"/>
          <w:sz w:val="22"/>
          <w:szCs w:val="22"/>
          <w:lang w:val="fr-FR"/>
        </w:rPr>
      </w:pPr>
      <w:hyperlink r:id="rId19" w:history="1">
        <w:r w:rsidR="00B248B7">
          <w:rPr>
            <w:rStyle w:val="Hyperlink"/>
          </w:rPr>
          <w:t>ibis-librarian@eda.org</w:t>
        </w:r>
      </w:hyperlink>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C45F7C" w:rsidRDefault="00B248B7">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C45F7C" w:rsidRDefault="00B248B7">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C45F7C" w:rsidRDefault="00C45F7C">
      <w:pPr>
        <w:tabs>
          <w:tab w:val="clear" w:pos="9270"/>
        </w:tabs>
        <w:rPr>
          <w:rFonts w:cs="Arial"/>
          <w:sz w:val="22"/>
          <w:szCs w:val="22"/>
          <w:lang w:val="fr-FR"/>
        </w:rPr>
      </w:pPr>
    </w:p>
    <w:p w:rsidR="00C45F7C" w:rsidRDefault="00B248B7">
      <w:pPr>
        <w:tabs>
          <w:tab w:val="clear" w:pos="9270"/>
        </w:tabs>
      </w:pPr>
      <w:r>
        <w:rPr>
          <w:rFonts w:cs="Arial"/>
          <w:sz w:val="22"/>
          <w:szCs w:val="22"/>
          <w:lang w:val="fr-FR"/>
        </w:rPr>
        <w:t xml:space="preserve">WEBMASTER: </w:t>
      </w:r>
      <w:r>
        <w:rPr>
          <w:rFonts w:cs="Arial"/>
          <w:sz w:val="22"/>
          <w:szCs w:val="22"/>
        </w:rPr>
        <w:t>Mike LaBonte</w:t>
      </w:r>
    </w:p>
    <w:p w:rsidR="00C45F7C" w:rsidRDefault="008E225E">
      <w:pPr>
        <w:tabs>
          <w:tab w:val="clear" w:pos="9270"/>
        </w:tabs>
        <w:ind w:firstLine="720"/>
        <w:rPr>
          <w:rFonts w:cs="Arial"/>
          <w:sz w:val="22"/>
          <w:szCs w:val="22"/>
        </w:rPr>
      </w:pPr>
      <w:hyperlink r:id="rId20"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POSTMASTER: Mike LaBonte</w:t>
      </w:r>
    </w:p>
    <w:p w:rsidR="00C45F7C" w:rsidRDefault="008E225E">
      <w:pPr>
        <w:tabs>
          <w:tab w:val="clear" w:pos="9270"/>
        </w:tabs>
        <w:ind w:firstLine="720"/>
        <w:rPr>
          <w:rFonts w:cs="Arial"/>
          <w:sz w:val="22"/>
          <w:szCs w:val="22"/>
        </w:rPr>
      </w:pPr>
      <w:hyperlink r:id="rId21"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This meeting was conducted in accordance with ANSI guidance.</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The following e-mail addresses are used:</w:t>
      </w:r>
    </w:p>
    <w:p w:rsidR="00C45F7C" w:rsidRDefault="00C45F7C">
      <w:pPr>
        <w:tabs>
          <w:tab w:val="clear" w:pos="9270"/>
        </w:tabs>
        <w:rPr>
          <w:rFonts w:cs="Arial"/>
          <w:sz w:val="22"/>
          <w:szCs w:val="22"/>
        </w:rPr>
      </w:pPr>
    </w:p>
    <w:p w:rsidR="00C45F7C" w:rsidRDefault="008E225E">
      <w:pPr>
        <w:tabs>
          <w:tab w:val="clear" w:pos="9270"/>
        </w:tabs>
        <w:rPr>
          <w:rFonts w:cs="Arial"/>
          <w:sz w:val="22"/>
          <w:szCs w:val="22"/>
        </w:rPr>
      </w:pPr>
      <w:hyperlink r:id="rId22" w:history="1">
        <w:r w:rsidR="00B248B7">
          <w:rPr>
            <w:rStyle w:val="Hyperlink"/>
          </w:rPr>
          <w:t>majordomo@eda.org</w:t>
        </w:r>
      </w:hyperlink>
    </w:p>
    <w:p w:rsidR="00C45F7C" w:rsidRDefault="00B248B7">
      <w:pPr>
        <w:tabs>
          <w:tab w:val="clear" w:pos="9270"/>
        </w:tabs>
        <w:ind w:left="720"/>
        <w:rPr>
          <w:rFonts w:cs="Arial"/>
          <w:sz w:val="22"/>
          <w:szCs w:val="22"/>
        </w:rPr>
      </w:pPr>
      <w:r>
        <w:rPr>
          <w:rFonts w:cs="Arial"/>
          <w:sz w:val="22"/>
          <w:szCs w:val="22"/>
        </w:rPr>
        <w:lastRenderedPageBreak/>
        <w:t>In the body, for the IBIS Open Forum Reflector:</w:t>
      </w:r>
    </w:p>
    <w:p w:rsidR="00C45F7C" w:rsidRDefault="00B248B7">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 &lt;your e-mail address&gt;</w:t>
      </w:r>
    </w:p>
    <w:p w:rsidR="00C45F7C" w:rsidRDefault="00C45F7C">
      <w:pPr>
        <w:tabs>
          <w:tab w:val="clear" w:pos="9270"/>
        </w:tabs>
        <w:ind w:left="720"/>
        <w:rPr>
          <w:rFonts w:cs="Arial"/>
          <w:sz w:val="22"/>
          <w:szCs w:val="22"/>
        </w:rPr>
      </w:pPr>
    </w:p>
    <w:p w:rsidR="00C45F7C" w:rsidRDefault="00B248B7">
      <w:pPr>
        <w:tabs>
          <w:tab w:val="clear" w:pos="9270"/>
        </w:tabs>
        <w:ind w:left="720"/>
        <w:rPr>
          <w:rFonts w:cs="Arial"/>
          <w:sz w:val="22"/>
          <w:szCs w:val="22"/>
        </w:rPr>
      </w:pPr>
      <w:r>
        <w:rPr>
          <w:rFonts w:cs="Arial"/>
          <w:sz w:val="22"/>
          <w:szCs w:val="22"/>
        </w:rPr>
        <w:t>In the body, for the IBIS Users' Group Reflector:</w:t>
      </w:r>
    </w:p>
    <w:p w:rsidR="00C45F7C" w:rsidRDefault="00B248B7">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ibis-users &lt;your e-mail address&gt;</w:t>
      </w:r>
    </w:p>
    <w:p w:rsidR="00C45F7C" w:rsidRDefault="00C45F7C">
      <w:pPr>
        <w:tabs>
          <w:tab w:val="clear" w:pos="9270"/>
        </w:tabs>
        <w:ind w:left="720"/>
        <w:rPr>
          <w:rFonts w:cs="Arial"/>
          <w:sz w:val="22"/>
          <w:szCs w:val="22"/>
        </w:rPr>
      </w:pPr>
    </w:p>
    <w:p w:rsidR="00C45F7C" w:rsidRDefault="00B248B7">
      <w:pPr>
        <w:tabs>
          <w:tab w:val="clear" w:pos="9270"/>
        </w:tabs>
        <w:ind w:left="720"/>
        <w:rPr>
          <w:rFonts w:cs="Arial"/>
          <w:sz w:val="22"/>
          <w:szCs w:val="22"/>
        </w:rPr>
      </w:pPr>
      <w:r>
        <w:rPr>
          <w:rFonts w:cs="Arial"/>
          <w:sz w:val="22"/>
          <w:szCs w:val="22"/>
        </w:rPr>
        <w:t>Help and other commands:</w:t>
      </w:r>
    </w:p>
    <w:p w:rsidR="00C45F7C" w:rsidRDefault="00B248B7">
      <w:pPr>
        <w:tabs>
          <w:tab w:val="clear" w:pos="9270"/>
        </w:tabs>
        <w:ind w:left="720"/>
        <w:rPr>
          <w:rFonts w:cs="Arial"/>
          <w:sz w:val="22"/>
          <w:szCs w:val="22"/>
        </w:rPr>
      </w:pPr>
      <w:proofErr w:type="gramStart"/>
      <w:r>
        <w:rPr>
          <w:rFonts w:cs="Arial"/>
          <w:sz w:val="22"/>
          <w:szCs w:val="22"/>
        </w:rPr>
        <w:t>help</w:t>
      </w:r>
      <w:proofErr w:type="gramEnd"/>
    </w:p>
    <w:p w:rsidR="00C45F7C" w:rsidRDefault="00C45F7C">
      <w:pPr>
        <w:tabs>
          <w:tab w:val="clear" w:pos="9270"/>
        </w:tabs>
        <w:rPr>
          <w:rFonts w:cs="Arial"/>
          <w:sz w:val="22"/>
          <w:szCs w:val="22"/>
        </w:rPr>
      </w:pPr>
    </w:p>
    <w:p w:rsidR="00C45F7C" w:rsidRDefault="008E225E">
      <w:pPr>
        <w:tabs>
          <w:tab w:val="clear" w:pos="9270"/>
        </w:tabs>
        <w:rPr>
          <w:rFonts w:cs="Arial"/>
          <w:sz w:val="22"/>
          <w:szCs w:val="22"/>
        </w:rPr>
      </w:pPr>
      <w:hyperlink r:id="rId23" w:history="1">
        <w:r w:rsidR="00B248B7">
          <w:rPr>
            <w:rStyle w:val="Hyperlink"/>
          </w:rPr>
          <w:t>ibis-request@eda.org</w:t>
        </w:r>
      </w:hyperlink>
    </w:p>
    <w:p w:rsidR="00C45F7C" w:rsidRDefault="00B248B7">
      <w:pPr>
        <w:tabs>
          <w:tab w:val="clear" w:pos="9270"/>
        </w:tabs>
        <w:ind w:left="720"/>
        <w:rPr>
          <w:rFonts w:cs="Arial"/>
          <w:sz w:val="22"/>
          <w:szCs w:val="22"/>
        </w:rPr>
      </w:pPr>
      <w:r>
        <w:rPr>
          <w:rFonts w:cs="Arial"/>
          <w:sz w:val="22"/>
          <w:szCs w:val="22"/>
        </w:rPr>
        <w:t>To join, change, or drop from either or both:</w:t>
      </w:r>
    </w:p>
    <w:p w:rsidR="00C45F7C" w:rsidRDefault="00B248B7">
      <w:pPr>
        <w:tabs>
          <w:tab w:val="clear" w:pos="9270"/>
        </w:tabs>
        <w:ind w:left="720"/>
        <w:rPr>
          <w:rFonts w:cs="Arial"/>
          <w:sz w:val="22"/>
          <w:szCs w:val="22"/>
        </w:rPr>
      </w:pPr>
      <w:r>
        <w:rPr>
          <w:rFonts w:cs="Arial"/>
          <w:sz w:val="22"/>
          <w:szCs w:val="22"/>
        </w:rPr>
        <w:t>IBIS Open Forum Reflector (</w:t>
      </w:r>
      <w:hyperlink r:id="rId24" w:history="1">
        <w:r>
          <w:rPr>
            <w:rStyle w:val="Hyperlink"/>
          </w:rPr>
          <w:t>ibis@eda.org</w:t>
        </w:r>
      </w:hyperlink>
      <w:r>
        <w:rPr>
          <w:rFonts w:cs="Arial"/>
          <w:sz w:val="22"/>
          <w:szCs w:val="22"/>
        </w:rPr>
        <w:t>)</w:t>
      </w:r>
    </w:p>
    <w:p w:rsidR="00C45F7C" w:rsidRDefault="00B248B7">
      <w:pPr>
        <w:tabs>
          <w:tab w:val="clear" w:pos="9270"/>
        </w:tabs>
        <w:ind w:left="720"/>
        <w:rPr>
          <w:rFonts w:cs="Arial"/>
          <w:sz w:val="22"/>
          <w:szCs w:val="22"/>
        </w:rPr>
      </w:pPr>
      <w:r>
        <w:rPr>
          <w:rFonts w:cs="Arial"/>
          <w:sz w:val="22"/>
          <w:szCs w:val="22"/>
        </w:rPr>
        <w:t>IBIS Users' Group Reflector (</w:t>
      </w:r>
      <w:hyperlink r:id="rId25" w:history="1">
        <w:r>
          <w:rPr>
            <w:rStyle w:val="Hyperlink"/>
          </w:rPr>
          <w:t>ibis-users@eda.org</w:t>
        </w:r>
      </w:hyperlink>
      <w:r>
        <w:rPr>
          <w:rFonts w:cs="Arial"/>
          <w:sz w:val="22"/>
          <w:szCs w:val="22"/>
        </w:rPr>
        <w:t xml:space="preserve">) </w:t>
      </w:r>
    </w:p>
    <w:p w:rsidR="00C45F7C" w:rsidRDefault="00B248B7">
      <w:pPr>
        <w:tabs>
          <w:tab w:val="clear" w:pos="9270"/>
        </w:tabs>
        <w:ind w:left="720"/>
        <w:rPr>
          <w:rFonts w:cs="Arial"/>
          <w:sz w:val="22"/>
          <w:szCs w:val="22"/>
        </w:rPr>
      </w:pPr>
      <w:r>
        <w:rPr>
          <w:rFonts w:cs="Arial"/>
          <w:sz w:val="22"/>
          <w:szCs w:val="22"/>
        </w:rPr>
        <w:t>State your request.</w:t>
      </w:r>
    </w:p>
    <w:p w:rsidR="00C45F7C" w:rsidRDefault="00C45F7C">
      <w:pPr>
        <w:tabs>
          <w:tab w:val="clear" w:pos="9270"/>
        </w:tabs>
        <w:rPr>
          <w:rFonts w:cs="Arial"/>
          <w:sz w:val="22"/>
          <w:szCs w:val="22"/>
        </w:rPr>
      </w:pPr>
    </w:p>
    <w:p w:rsidR="00C45F7C" w:rsidRDefault="008E225E">
      <w:pPr>
        <w:tabs>
          <w:tab w:val="clear" w:pos="9270"/>
        </w:tabs>
        <w:rPr>
          <w:rFonts w:cs="Arial"/>
          <w:sz w:val="22"/>
          <w:szCs w:val="22"/>
        </w:rPr>
      </w:pPr>
      <w:hyperlink r:id="rId26" w:history="1">
        <w:r w:rsidR="00B248B7">
          <w:rPr>
            <w:rStyle w:val="Hyperlink"/>
          </w:rPr>
          <w:t>ibis-info@eda.org</w:t>
        </w:r>
      </w:hyperlink>
    </w:p>
    <w:p w:rsidR="00C45F7C" w:rsidRDefault="00B248B7">
      <w:pPr>
        <w:tabs>
          <w:tab w:val="clear" w:pos="9270"/>
        </w:tabs>
        <w:ind w:left="720"/>
        <w:rPr>
          <w:rFonts w:cs="Arial"/>
          <w:sz w:val="22"/>
          <w:szCs w:val="22"/>
        </w:rPr>
      </w:pPr>
      <w:proofErr w:type="gramStart"/>
      <w:r>
        <w:rPr>
          <w:rFonts w:cs="Arial"/>
          <w:sz w:val="22"/>
          <w:szCs w:val="22"/>
        </w:rPr>
        <w:t>To obtain general information about IBIS, to ask specific questions for individual response, and to inquire about joining the IBIS Open Forum as a full Member.</w:t>
      </w:r>
      <w:proofErr w:type="gramEnd"/>
    </w:p>
    <w:p w:rsidR="00C45F7C" w:rsidRDefault="00C45F7C">
      <w:pPr>
        <w:tabs>
          <w:tab w:val="clear" w:pos="9270"/>
        </w:tabs>
        <w:rPr>
          <w:rFonts w:cs="Arial"/>
          <w:sz w:val="22"/>
          <w:szCs w:val="22"/>
        </w:rPr>
      </w:pPr>
    </w:p>
    <w:p w:rsidR="00C45F7C" w:rsidRDefault="008E225E">
      <w:pPr>
        <w:tabs>
          <w:tab w:val="clear" w:pos="9270"/>
        </w:tabs>
        <w:rPr>
          <w:rFonts w:cs="Arial"/>
          <w:sz w:val="22"/>
          <w:szCs w:val="22"/>
        </w:rPr>
      </w:pPr>
      <w:hyperlink r:id="rId27" w:history="1">
        <w:r w:rsidR="00B248B7">
          <w:rPr>
            <w:rStyle w:val="Hyperlink"/>
          </w:rPr>
          <w:t>ibis@eda.org</w:t>
        </w:r>
      </w:hyperlink>
    </w:p>
    <w:p w:rsidR="00C45F7C" w:rsidRDefault="00B248B7">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 IBIS Standardization business and future IBIS technical enhancements.  Job posting information is not permitted.</w:t>
      </w:r>
    </w:p>
    <w:p w:rsidR="00C45F7C" w:rsidRDefault="00C45F7C">
      <w:pPr>
        <w:tabs>
          <w:tab w:val="clear" w:pos="9270"/>
        </w:tabs>
        <w:rPr>
          <w:rFonts w:cs="Arial"/>
          <w:sz w:val="22"/>
          <w:szCs w:val="22"/>
        </w:rPr>
      </w:pPr>
    </w:p>
    <w:p w:rsidR="00C45F7C" w:rsidRDefault="008E225E">
      <w:pPr>
        <w:tabs>
          <w:tab w:val="clear" w:pos="9270"/>
        </w:tabs>
        <w:rPr>
          <w:rFonts w:cs="Arial"/>
          <w:sz w:val="22"/>
          <w:szCs w:val="22"/>
        </w:rPr>
      </w:pPr>
      <w:hyperlink r:id="rId28" w:history="1">
        <w:r w:rsidR="00B248B7">
          <w:rPr>
            <w:rStyle w:val="Hyperlink"/>
          </w:rPr>
          <w:t>ibis-users@eda.org</w:t>
        </w:r>
      </w:hyperlink>
    </w:p>
    <w:p w:rsidR="00C45F7C" w:rsidRDefault="00B248B7">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 information is not permitted.</w:t>
      </w:r>
    </w:p>
    <w:p w:rsidR="00C45F7C" w:rsidRDefault="00C45F7C">
      <w:pPr>
        <w:tabs>
          <w:tab w:val="clear" w:pos="9270"/>
        </w:tabs>
        <w:rPr>
          <w:rFonts w:cs="Arial"/>
          <w:sz w:val="22"/>
          <w:szCs w:val="22"/>
        </w:rPr>
      </w:pPr>
    </w:p>
    <w:p w:rsidR="00C45F7C" w:rsidRDefault="008E225E">
      <w:pPr>
        <w:tabs>
          <w:tab w:val="clear" w:pos="9270"/>
        </w:tabs>
        <w:rPr>
          <w:rFonts w:cs="Arial"/>
          <w:sz w:val="22"/>
          <w:szCs w:val="22"/>
        </w:rPr>
      </w:pPr>
      <w:hyperlink r:id="rId29" w:history="1">
        <w:r w:rsidR="00B248B7">
          <w:rPr>
            <w:rStyle w:val="Hyperlink"/>
          </w:rPr>
          <w:t>ibis-bug@eda.org</w:t>
        </w:r>
      </w:hyperlink>
    </w:p>
    <w:p w:rsidR="00C45F7C" w:rsidRDefault="00B248B7">
      <w:pPr>
        <w:tabs>
          <w:tab w:val="clear" w:pos="9270"/>
        </w:tabs>
        <w:ind w:left="720"/>
        <w:rPr>
          <w:rFonts w:cs="Arial"/>
          <w:sz w:val="22"/>
          <w:szCs w:val="22"/>
          <w:lang w:val="nl-NL"/>
        </w:rPr>
      </w:pPr>
      <w:r>
        <w:rPr>
          <w:rFonts w:cs="Arial"/>
          <w:sz w:val="22"/>
          <w:szCs w:val="22"/>
        </w:rPr>
        <w:t xml:space="preserve">To report ibischk parser BUGs as well as tschk2 parser BUGs.  The BUG Report Form for ibischk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Default="008E225E">
      <w:pPr>
        <w:tabs>
          <w:tab w:val="clear" w:pos="9270"/>
        </w:tabs>
        <w:ind w:firstLine="720"/>
      </w:pPr>
      <w:hyperlink r:id="rId30" w:history="1">
        <w:r w:rsidR="00B248B7">
          <w:rPr>
            <w:rStyle w:val="Hyperlink"/>
          </w:rPr>
          <w:t>http://www.eda.org/ibis/bugs/ibischk/</w:t>
        </w:r>
      </w:hyperlink>
    </w:p>
    <w:p w:rsidR="00C45F7C" w:rsidRDefault="008E225E">
      <w:pPr>
        <w:tabs>
          <w:tab w:val="clear" w:pos="9270"/>
        </w:tabs>
        <w:ind w:firstLine="720"/>
        <w:rPr>
          <w:rFonts w:cs="Arial"/>
          <w:sz w:val="22"/>
          <w:szCs w:val="22"/>
          <w:lang w:val="nl-NL"/>
        </w:rPr>
      </w:pPr>
      <w:hyperlink r:id="rId31" w:history="1">
        <w:r w:rsidR="00B248B7">
          <w:rPr>
            <w:rStyle w:val="Hyperlink"/>
          </w:rPr>
          <w:t>http://www.eda.org/ibis/bugs/ibischk/bugform.txt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Default="008E225E">
      <w:pPr>
        <w:tabs>
          <w:tab w:val="clear" w:pos="9270"/>
        </w:tabs>
        <w:ind w:firstLine="720"/>
      </w:pPr>
      <w:hyperlink r:id="rId32" w:history="1">
        <w:r w:rsidR="00B248B7">
          <w:rPr>
            <w:rStyle w:val="Hyperlink"/>
          </w:rPr>
          <w:t>http://www.eda.org/ibis/tschk_bugs/</w:t>
        </w:r>
      </w:hyperlink>
    </w:p>
    <w:p w:rsidR="00C45F7C" w:rsidRDefault="008E225E">
      <w:pPr>
        <w:tabs>
          <w:tab w:val="clear" w:pos="9270"/>
        </w:tabs>
        <w:ind w:firstLine="720"/>
        <w:rPr>
          <w:rFonts w:cs="Arial"/>
          <w:sz w:val="22"/>
          <w:szCs w:val="22"/>
          <w:lang w:val="nl-NL"/>
        </w:rPr>
      </w:pPr>
      <w:hyperlink r:id="rId33" w:history="1">
        <w:r w:rsidR="00B248B7">
          <w:rPr>
            <w:rStyle w:val="Hyperlink"/>
          </w:rPr>
          <w:t>http://www.eda.org/ibis/tschk_bugs/bugform.txt</w:t>
        </w:r>
      </w:hyperlink>
    </w:p>
    <w:p w:rsidR="00C45F7C" w:rsidRDefault="00C45F7C">
      <w:pPr>
        <w:tabs>
          <w:tab w:val="clear" w:pos="9270"/>
        </w:tabs>
        <w:rPr>
          <w:rFonts w:cs="Arial"/>
          <w:sz w:val="22"/>
          <w:szCs w:val="22"/>
          <w:lang w:val="nl-NL"/>
        </w:rPr>
      </w:pPr>
    </w:p>
    <w:p w:rsidR="00C45F7C" w:rsidRDefault="008E225E">
      <w:pPr>
        <w:tabs>
          <w:tab w:val="clear" w:pos="9270"/>
        </w:tabs>
        <w:rPr>
          <w:rFonts w:cs="Arial"/>
          <w:sz w:val="22"/>
          <w:szCs w:val="22"/>
        </w:rPr>
      </w:pPr>
      <w:hyperlink r:id="rId34" w:history="1">
        <w:r w:rsidR="00B248B7">
          <w:rPr>
            <w:rStyle w:val="Hyperlink"/>
          </w:rPr>
          <w:t>icm-bug@eda.org</w:t>
        </w:r>
      </w:hyperlink>
    </w:p>
    <w:p w:rsidR="00C45F7C" w:rsidRDefault="00B248B7">
      <w:pPr>
        <w:tabs>
          <w:tab w:val="clear" w:pos="9270"/>
        </w:tabs>
        <w:ind w:firstLine="720"/>
        <w:rPr>
          <w:rFonts w:cs="Arial"/>
          <w:sz w:val="22"/>
          <w:szCs w:val="22"/>
          <w:lang w:val="nl-NL"/>
        </w:rPr>
      </w:pPr>
      <w:r>
        <w:rPr>
          <w:rFonts w:cs="Arial"/>
          <w:sz w:val="22"/>
          <w:szCs w:val="22"/>
        </w:rPr>
        <w:t>To report icmchk1 parser BUGs.  The BUG Report Form resides along with reported</w:t>
      </w:r>
    </w:p>
    <w:p w:rsidR="00C45F7C" w:rsidRDefault="00B248B7">
      <w:pPr>
        <w:tabs>
          <w:tab w:val="clear" w:pos="9270"/>
        </w:tabs>
        <w:ind w:firstLine="720"/>
        <w:rPr>
          <w:rFonts w:cs="Arial"/>
          <w:sz w:val="22"/>
          <w:szCs w:val="22"/>
          <w:lang w:val="nl-NL"/>
        </w:rPr>
      </w:pPr>
      <w:r>
        <w:rPr>
          <w:rFonts w:cs="Arial"/>
          <w:sz w:val="22"/>
          <w:szCs w:val="22"/>
          <w:lang w:val="nl-NL"/>
        </w:rPr>
        <w:t>BUGs at:</w:t>
      </w:r>
    </w:p>
    <w:p w:rsidR="00C45F7C" w:rsidRDefault="00C45F7C">
      <w:pPr>
        <w:tabs>
          <w:tab w:val="clear" w:pos="9270"/>
        </w:tabs>
        <w:rPr>
          <w:rFonts w:cs="Arial"/>
          <w:sz w:val="22"/>
          <w:szCs w:val="22"/>
          <w:lang w:val="nl-NL"/>
        </w:rPr>
      </w:pPr>
    </w:p>
    <w:p w:rsidR="00C45F7C" w:rsidRDefault="008E225E">
      <w:pPr>
        <w:tabs>
          <w:tab w:val="clear" w:pos="9270"/>
        </w:tabs>
        <w:ind w:firstLine="720"/>
      </w:pPr>
      <w:hyperlink r:id="rId35" w:history="1">
        <w:r w:rsidR="00B248B7">
          <w:rPr>
            <w:rStyle w:val="Hyperlink"/>
          </w:rPr>
          <w:t>http://www.eda.org/ibis/icm_bugs/</w:t>
        </w:r>
      </w:hyperlink>
    </w:p>
    <w:p w:rsidR="00C45F7C" w:rsidRDefault="008E225E">
      <w:pPr>
        <w:tabs>
          <w:tab w:val="clear" w:pos="9270"/>
        </w:tabs>
        <w:ind w:firstLine="720"/>
        <w:rPr>
          <w:rFonts w:cs="Arial"/>
          <w:sz w:val="22"/>
          <w:szCs w:val="22"/>
          <w:lang w:val="nl-NL"/>
        </w:rPr>
      </w:pPr>
      <w:hyperlink r:id="rId36" w:history="1">
        <w:r w:rsidR="00B248B7">
          <w:rPr>
            <w:rStyle w:val="Hyperlink"/>
          </w:rPr>
          <w:t>http://www.eda.org/ibis/icm_bugs/icm_bugform.txt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rPr>
          <w:rFonts w:cs="Arial"/>
          <w:sz w:val="22"/>
          <w:szCs w:val="22"/>
        </w:rPr>
      </w:pPr>
      <w:r>
        <w:rPr>
          <w:rFonts w:cs="Arial"/>
          <w:sz w:val="22"/>
          <w:szCs w:val="22"/>
        </w:rPr>
        <w:t>To report s2ibis, s2ibis2 and s2iplt bugs, use the Bug Report Forms which reside at:</w:t>
      </w:r>
    </w:p>
    <w:p w:rsidR="00C45F7C" w:rsidRDefault="00C45F7C">
      <w:pPr>
        <w:tabs>
          <w:tab w:val="clear" w:pos="9270"/>
        </w:tabs>
        <w:rPr>
          <w:rFonts w:cs="Arial"/>
          <w:sz w:val="22"/>
          <w:szCs w:val="22"/>
        </w:rPr>
      </w:pPr>
    </w:p>
    <w:p w:rsidR="00C45F7C" w:rsidRDefault="008E225E">
      <w:pPr>
        <w:tabs>
          <w:tab w:val="clear" w:pos="9270"/>
        </w:tabs>
        <w:ind w:firstLine="720"/>
      </w:pPr>
      <w:hyperlink r:id="rId37" w:history="1">
        <w:r w:rsidR="00B248B7">
          <w:rPr>
            <w:rStyle w:val="Hyperlink"/>
          </w:rPr>
          <w:t>http://www.eda.org/ibis/bugs/s2ibis/bugs2i.txt</w:t>
        </w:r>
      </w:hyperlink>
    </w:p>
    <w:p w:rsidR="00C45F7C" w:rsidRDefault="008E225E">
      <w:pPr>
        <w:tabs>
          <w:tab w:val="clear" w:pos="9270"/>
        </w:tabs>
        <w:ind w:firstLine="720"/>
      </w:pPr>
      <w:hyperlink r:id="rId38" w:history="1">
        <w:r w:rsidR="00B248B7">
          <w:rPr>
            <w:rStyle w:val="Hyperlink"/>
          </w:rPr>
          <w:t>http://www.eda.org/ibis/bugs/s2ibis2/bugs2i2.txt</w:t>
        </w:r>
      </w:hyperlink>
    </w:p>
    <w:p w:rsidR="00C45F7C" w:rsidRDefault="008E225E">
      <w:pPr>
        <w:tabs>
          <w:tab w:val="clear" w:pos="9270"/>
        </w:tabs>
        <w:ind w:firstLine="720"/>
        <w:rPr>
          <w:rFonts w:cs="Arial"/>
          <w:sz w:val="22"/>
          <w:szCs w:val="22"/>
        </w:rPr>
      </w:pPr>
      <w:hyperlink r:id="rId39" w:history="1">
        <w:r w:rsidR="00B248B7">
          <w:rPr>
            <w:rStyle w:val="Hyperlink"/>
          </w:rPr>
          <w:t>http://www.eda.org/ibis/bugs/s2iplt/bugsplt.txt</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C45F7C" w:rsidRDefault="00C45F7C">
      <w:pPr>
        <w:tabs>
          <w:tab w:val="clear" w:pos="9270"/>
        </w:tabs>
        <w:rPr>
          <w:rFonts w:cs="Arial"/>
          <w:sz w:val="22"/>
          <w:szCs w:val="22"/>
        </w:rPr>
      </w:pPr>
    </w:p>
    <w:p w:rsidR="00C45F7C" w:rsidRDefault="008E225E">
      <w:pPr>
        <w:tabs>
          <w:tab w:val="clear" w:pos="9270"/>
        </w:tabs>
        <w:ind w:firstLine="720"/>
        <w:rPr>
          <w:rFonts w:cs="Arial"/>
          <w:sz w:val="22"/>
          <w:szCs w:val="22"/>
        </w:rPr>
      </w:pPr>
      <w:hyperlink r:id="rId40" w:history="1">
        <w:r w:rsidR="00B248B7">
          <w:rPr>
            <w:rStyle w:val="Hyperlink"/>
          </w:rPr>
          <w:t>http://www.eda.org/ibis</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Check the IBIS file directory on eda.org for more information on previous discussions and results:</w:t>
      </w:r>
    </w:p>
    <w:p w:rsidR="00C45F7C" w:rsidRDefault="00C45F7C">
      <w:pPr>
        <w:tabs>
          <w:tab w:val="clear" w:pos="9270"/>
        </w:tabs>
        <w:rPr>
          <w:rFonts w:cs="Arial"/>
          <w:sz w:val="22"/>
          <w:szCs w:val="22"/>
        </w:rPr>
      </w:pPr>
    </w:p>
    <w:p w:rsidR="00C45F7C" w:rsidRDefault="008E225E">
      <w:pPr>
        <w:tabs>
          <w:tab w:val="clear" w:pos="9270"/>
        </w:tabs>
        <w:ind w:firstLine="720"/>
        <w:rPr>
          <w:rFonts w:cs="Arial"/>
          <w:sz w:val="22"/>
          <w:szCs w:val="22"/>
        </w:rPr>
      </w:pPr>
      <w:hyperlink r:id="rId41" w:history="1">
        <w:r w:rsidR="00B248B7">
          <w:rPr>
            <w:rStyle w:val="Hyperlink"/>
          </w:rPr>
          <w:t>http://www.eda.org/ibis/directory.html</w:t>
        </w:r>
      </w:hyperlink>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Other trademarks, brands and names are the property of their respective owners.</w:t>
      </w:r>
    </w:p>
    <w:p w:rsidR="00C45F7C" w:rsidRDefault="00B248B7">
      <w:pPr>
        <w:pageBreakBefore/>
        <w:tabs>
          <w:tab w:val="clear" w:pos="9270"/>
        </w:tabs>
        <w:rPr>
          <w:b/>
          <w:sz w:val="16"/>
        </w:rPr>
      </w:pPr>
      <w:r>
        <w:rPr>
          <w:rFonts w:cs="Arial"/>
          <w:b/>
          <w:sz w:val="22"/>
          <w:szCs w:val="22"/>
        </w:rPr>
        <w:lastRenderedPageBreak/>
        <w:t>IBIS – SAE STANDARDS BALLOT VOTING STATUS</w:t>
      </w:r>
    </w:p>
    <w:tbl>
      <w:tblPr>
        <w:tblW w:w="0" w:type="auto"/>
        <w:tblLayout w:type="fixed"/>
        <w:tblLook w:val="0000"/>
      </w:tblPr>
      <w:tblGrid>
        <w:gridCol w:w="2537"/>
        <w:gridCol w:w="1440"/>
        <w:gridCol w:w="1080"/>
        <w:gridCol w:w="970"/>
        <w:gridCol w:w="1080"/>
        <w:gridCol w:w="1080"/>
        <w:gridCol w:w="1081"/>
      </w:tblGrid>
      <w:tr w:rsidR="004C4189">
        <w:trPr>
          <w:trHeight w:val="492"/>
        </w:trPr>
        <w:tc>
          <w:tcPr>
            <w:tcW w:w="2537" w:type="dxa"/>
            <w:tcBorders>
              <w:top w:val="single" w:sz="4" w:space="0" w:color="000000"/>
              <w:left w:val="single" w:sz="4" w:space="0" w:color="000000"/>
              <w:bottom w:val="single" w:sz="4" w:space="0" w:color="000000"/>
            </w:tcBorders>
            <w:shd w:val="clear" w:color="auto" w:fill="FFFFFF"/>
            <w:vAlign w:val="bottom"/>
          </w:tcPr>
          <w:p w:rsidR="004C4189" w:rsidRDefault="004C4189">
            <w:pPr>
              <w:ind w:right="0"/>
              <w:jc w:val="center"/>
              <w:rPr>
                <w:b/>
                <w:sz w:val="16"/>
              </w:rPr>
            </w:pPr>
            <w:r>
              <w:rPr>
                <w:b/>
                <w:sz w:val="16"/>
              </w:rPr>
              <w:t>Organization</w:t>
            </w:r>
          </w:p>
        </w:tc>
        <w:tc>
          <w:tcPr>
            <w:tcW w:w="1440" w:type="dxa"/>
            <w:tcBorders>
              <w:top w:val="single" w:sz="4" w:space="0" w:color="000000"/>
              <w:bottom w:val="single" w:sz="4" w:space="0" w:color="000000"/>
            </w:tcBorders>
            <w:shd w:val="clear" w:color="auto" w:fill="FFFFFF"/>
            <w:vAlign w:val="bottom"/>
          </w:tcPr>
          <w:p w:rsidR="004C4189" w:rsidRDefault="004C4189">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4C4189" w:rsidRDefault="004C4189">
            <w:pPr>
              <w:ind w:right="0"/>
              <w:jc w:val="center"/>
              <w:rPr>
                <w:b/>
                <w:sz w:val="16"/>
              </w:rPr>
            </w:pPr>
            <w:r>
              <w:rPr>
                <w:b/>
                <w:sz w:val="16"/>
              </w:rPr>
              <w:t>Standards Ballot Voting Status</w:t>
            </w:r>
          </w:p>
        </w:tc>
        <w:tc>
          <w:tcPr>
            <w:tcW w:w="970" w:type="dxa"/>
            <w:tcBorders>
              <w:top w:val="single" w:sz="4" w:space="0" w:color="000000"/>
              <w:bottom w:val="single" w:sz="4" w:space="0" w:color="000000"/>
            </w:tcBorders>
            <w:shd w:val="clear" w:color="auto" w:fill="FFFFFF"/>
            <w:vAlign w:val="bottom"/>
          </w:tcPr>
          <w:p w:rsidR="004C4189" w:rsidRDefault="004C4189" w:rsidP="00F77BF6">
            <w:pPr>
              <w:ind w:right="0"/>
              <w:jc w:val="center"/>
              <w:rPr>
                <w:b/>
                <w:sz w:val="16"/>
              </w:rPr>
            </w:pPr>
            <w:r>
              <w:rPr>
                <w:b/>
                <w:sz w:val="16"/>
              </w:rPr>
              <w:t>July 11, 2014</w:t>
            </w:r>
          </w:p>
        </w:tc>
        <w:tc>
          <w:tcPr>
            <w:tcW w:w="1080" w:type="dxa"/>
            <w:tcBorders>
              <w:top w:val="single" w:sz="4" w:space="0" w:color="000000"/>
              <w:bottom w:val="single" w:sz="4" w:space="0" w:color="000000"/>
            </w:tcBorders>
            <w:shd w:val="clear" w:color="auto" w:fill="FFFFFF"/>
            <w:vAlign w:val="bottom"/>
          </w:tcPr>
          <w:p w:rsidR="004C4189" w:rsidRDefault="004C4189" w:rsidP="00F77BF6">
            <w:pPr>
              <w:ind w:right="0"/>
              <w:jc w:val="center"/>
              <w:rPr>
                <w:b/>
                <w:sz w:val="16"/>
              </w:rPr>
            </w:pPr>
            <w:r>
              <w:rPr>
                <w:b/>
                <w:sz w:val="16"/>
              </w:rPr>
              <w:t>August 1, 2014</w:t>
            </w:r>
          </w:p>
        </w:tc>
        <w:tc>
          <w:tcPr>
            <w:tcW w:w="1080" w:type="dxa"/>
            <w:tcBorders>
              <w:top w:val="single" w:sz="4" w:space="0" w:color="000000"/>
              <w:bottom w:val="single" w:sz="4" w:space="0" w:color="000000"/>
            </w:tcBorders>
            <w:shd w:val="clear" w:color="auto" w:fill="FFFFFF"/>
            <w:vAlign w:val="bottom"/>
          </w:tcPr>
          <w:p w:rsidR="004C4189" w:rsidRDefault="004C4189" w:rsidP="00F77BF6">
            <w:pPr>
              <w:ind w:right="0"/>
              <w:jc w:val="center"/>
            </w:pPr>
            <w:r>
              <w:rPr>
                <w:b/>
                <w:sz w:val="16"/>
              </w:rPr>
              <w:t>August 22, 2014</w:t>
            </w:r>
          </w:p>
        </w:tc>
        <w:tc>
          <w:tcPr>
            <w:tcW w:w="1081" w:type="dxa"/>
            <w:tcBorders>
              <w:top w:val="single" w:sz="4" w:space="0" w:color="000000"/>
              <w:bottom w:val="single" w:sz="4" w:space="0" w:color="000000"/>
              <w:right w:val="single" w:sz="4" w:space="0" w:color="000000"/>
            </w:tcBorders>
            <w:shd w:val="clear" w:color="auto" w:fill="FFFFFF"/>
            <w:vAlign w:val="bottom"/>
          </w:tcPr>
          <w:p w:rsidR="004C4189" w:rsidRDefault="004C4189" w:rsidP="004C4189">
            <w:pPr>
              <w:ind w:right="0"/>
              <w:jc w:val="center"/>
            </w:pPr>
            <w:r>
              <w:rPr>
                <w:b/>
                <w:sz w:val="16"/>
              </w:rPr>
              <w:t>September 12, 2014</w:t>
            </w:r>
          </w:p>
        </w:tc>
      </w:tr>
      <w:tr w:rsidR="004C4189">
        <w:tc>
          <w:tcPr>
            <w:tcW w:w="2537" w:type="dxa"/>
            <w:tcBorders>
              <w:left w:val="single" w:sz="4" w:space="0" w:color="000000"/>
            </w:tcBorders>
            <w:shd w:val="clear" w:color="auto" w:fill="FFFFFF"/>
            <w:vAlign w:val="center"/>
          </w:tcPr>
          <w:p w:rsidR="004C4189" w:rsidRDefault="004C4189">
            <w:pPr>
              <w:ind w:right="0"/>
              <w:rPr>
                <w:sz w:val="16"/>
              </w:rPr>
            </w:pPr>
            <w:proofErr w:type="spellStart"/>
            <w:r>
              <w:rPr>
                <w:sz w:val="16"/>
              </w:rPr>
              <w:t>Altera</w:t>
            </w:r>
            <w:proofErr w:type="spellEnd"/>
          </w:p>
        </w:tc>
        <w:tc>
          <w:tcPr>
            <w:tcW w:w="1440" w:type="dxa"/>
            <w:shd w:val="clear" w:color="auto" w:fill="FFFFFF"/>
          </w:tcPr>
          <w:p w:rsidR="004C4189" w:rsidRDefault="004C4189">
            <w:pPr>
              <w:ind w:right="0"/>
              <w:jc w:val="center"/>
              <w:rPr>
                <w:rFonts w:eastAsia="SimSun" w:cs="Arial"/>
                <w:sz w:val="16"/>
                <w:szCs w:val="22"/>
              </w:rPr>
            </w:pPr>
            <w:r>
              <w:rPr>
                <w:sz w:val="16"/>
              </w:rPr>
              <w:t>Producer</w:t>
            </w:r>
          </w:p>
        </w:tc>
        <w:tc>
          <w:tcPr>
            <w:tcW w:w="1080" w:type="dxa"/>
            <w:shd w:val="clear" w:color="auto" w:fill="FFFFFF"/>
          </w:tcPr>
          <w:p w:rsidR="004C4189" w:rsidRDefault="004C418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pPr>
            <w:r>
              <w:rPr>
                <w:sz w:val="16"/>
                <w:szCs w:val="16"/>
              </w:rPr>
              <w:t>X</w:t>
            </w:r>
          </w:p>
        </w:tc>
        <w:tc>
          <w:tcPr>
            <w:tcW w:w="1081" w:type="dxa"/>
            <w:tcBorders>
              <w:right w:val="single" w:sz="4" w:space="0" w:color="000000"/>
            </w:tcBorders>
            <w:shd w:val="clear" w:color="auto" w:fill="FFFFFF"/>
          </w:tcPr>
          <w:p w:rsidR="004C4189" w:rsidRDefault="004C4189">
            <w:pPr>
              <w:ind w:right="0"/>
              <w:jc w:val="center"/>
            </w:pPr>
            <w:r>
              <w:rPr>
                <w:sz w:val="16"/>
                <w:szCs w:val="16"/>
              </w:rPr>
              <w:t>-</w:t>
            </w:r>
          </w:p>
        </w:tc>
      </w:tr>
      <w:tr w:rsidR="004C4189">
        <w:tc>
          <w:tcPr>
            <w:tcW w:w="2537" w:type="dxa"/>
            <w:tcBorders>
              <w:left w:val="single" w:sz="4" w:space="0" w:color="000000"/>
            </w:tcBorders>
            <w:shd w:val="clear" w:color="auto" w:fill="FFFFFF"/>
            <w:vAlign w:val="center"/>
          </w:tcPr>
          <w:p w:rsidR="004C4189" w:rsidRDefault="004C4189">
            <w:pPr>
              <w:ind w:right="0"/>
              <w:rPr>
                <w:sz w:val="16"/>
              </w:rPr>
            </w:pPr>
            <w:r>
              <w:rPr>
                <w:sz w:val="16"/>
              </w:rPr>
              <w:t>ANSYS</w:t>
            </w:r>
          </w:p>
        </w:tc>
        <w:tc>
          <w:tcPr>
            <w:tcW w:w="1440" w:type="dxa"/>
            <w:shd w:val="clear" w:color="auto" w:fill="FFFFFF"/>
          </w:tcPr>
          <w:p w:rsidR="004C4189" w:rsidRDefault="004C4189">
            <w:pPr>
              <w:ind w:right="0"/>
              <w:jc w:val="center"/>
              <w:rPr>
                <w:rFonts w:eastAsia="SimSun" w:cs="Arial"/>
                <w:sz w:val="16"/>
                <w:szCs w:val="22"/>
              </w:rPr>
            </w:pPr>
            <w:r>
              <w:rPr>
                <w:sz w:val="16"/>
              </w:rPr>
              <w:t>User</w:t>
            </w:r>
          </w:p>
        </w:tc>
        <w:tc>
          <w:tcPr>
            <w:tcW w:w="1080" w:type="dxa"/>
            <w:shd w:val="clear" w:color="auto" w:fill="FFFFFF"/>
          </w:tcPr>
          <w:p w:rsidR="004C4189" w:rsidRDefault="004C418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pPr>
            <w:r>
              <w:rPr>
                <w:sz w:val="16"/>
                <w:szCs w:val="16"/>
              </w:rPr>
              <w:t>-</w:t>
            </w:r>
          </w:p>
        </w:tc>
        <w:tc>
          <w:tcPr>
            <w:tcW w:w="1081" w:type="dxa"/>
            <w:tcBorders>
              <w:right w:val="single" w:sz="4" w:space="0" w:color="000000"/>
            </w:tcBorders>
            <w:shd w:val="clear" w:color="auto" w:fill="FFFFFF"/>
          </w:tcPr>
          <w:p w:rsidR="004C4189" w:rsidRDefault="004C4189">
            <w:pPr>
              <w:ind w:right="0"/>
              <w:jc w:val="center"/>
            </w:pPr>
            <w:r>
              <w:rPr>
                <w:sz w:val="16"/>
                <w:szCs w:val="16"/>
              </w:rPr>
              <w:t>-</w:t>
            </w:r>
          </w:p>
        </w:tc>
      </w:tr>
      <w:tr w:rsidR="004C4189">
        <w:tc>
          <w:tcPr>
            <w:tcW w:w="2537" w:type="dxa"/>
            <w:tcBorders>
              <w:left w:val="single" w:sz="4" w:space="0" w:color="000000"/>
            </w:tcBorders>
            <w:shd w:val="clear" w:color="auto" w:fill="FFFFFF"/>
            <w:vAlign w:val="center"/>
          </w:tcPr>
          <w:p w:rsidR="004C4189" w:rsidRDefault="004C4189">
            <w:pPr>
              <w:ind w:right="0"/>
              <w:rPr>
                <w:sz w:val="16"/>
              </w:rPr>
            </w:pPr>
            <w:r>
              <w:rPr>
                <w:sz w:val="16"/>
              </w:rPr>
              <w:t>Applied Simulation Technology</w:t>
            </w:r>
          </w:p>
        </w:tc>
        <w:tc>
          <w:tcPr>
            <w:tcW w:w="1440" w:type="dxa"/>
            <w:shd w:val="clear" w:color="auto" w:fill="FFFFFF"/>
          </w:tcPr>
          <w:p w:rsidR="004C4189" w:rsidRDefault="004C4189">
            <w:pPr>
              <w:ind w:right="0"/>
              <w:jc w:val="center"/>
              <w:rPr>
                <w:rFonts w:eastAsia="SimSun" w:cs="Arial"/>
                <w:sz w:val="16"/>
                <w:szCs w:val="22"/>
              </w:rPr>
            </w:pPr>
            <w:r>
              <w:rPr>
                <w:sz w:val="16"/>
              </w:rPr>
              <w:t>User</w:t>
            </w:r>
          </w:p>
        </w:tc>
        <w:tc>
          <w:tcPr>
            <w:tcW w:w="1080" w:type="dxa"/>
            <w:shd w:val="clear" w:color="auto" w:fill="FFFFFF"/>
          </w:tcPr>
          <w:p w:rsidR="004C4189" w:rsidRDefault="004C418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pPr>
            <w:r>
              <w:rPr>
                <w:sz w:val="16"/>
                <w:szCs w:val="16"/>
              </w:rPr>
              <w:t>-</w:t>
            </w:r>
          </w:p>
        </w:tc>
        <w:tc>
          <w:tcPr>
            <w:tcW w:w="1081" w:type="dxa"/>
            <w:tcBorders>
              <w:right w:val="single" w:sz="4" w:space="0" w:color="000000"/>
            </w:tcBorders>
            <w:shd w:val="clear" w:color="auto" w:fill="FFFFFF"/>
          </w:tcPr>
          <w:p w:rsidR="004C4189" w:rsidRDefault="004C4189">
            <w:pPr>
              <w:ind w:right="0"/>
              <w:jc w:val="center"/>
            </w:pPr>
            <w:r>
              <w:rPr>
                <w:sz w:val="16"/>
                <w:szCs w:val="16"/>
              </w:rPr>
              <w:t>-</w:t>
            </w:r>
          </w:p>
        </w:tc>
      </w:tr>
      <w:tr w:rsidR="004C4189">
        <w:tc>
          <w:tcPr>
            <w:tcW w:w="2537" w:type="dxa"/>
            <w:tcBorders>
              <w:left w:val="single" w:sz="4" w:space="0" w:color="000000"/>
            </w:tcBorders>
            <w:shd w:val="clear" w:color="auto" w:fill="FFFFFF"/>
            <w:vAlign w:val="center"/>
          </w:tcPr>
          <w:p w:rsidR="004C4189" w:rsidRDefault="004C4189">
            <w:pPr>
              <w:ind w:right="0"/>
              <w:rPr>
                <w:sz w:val="16"/>
              </w:rPr>
            </w:pPr>
            <w:r>
              <w:rPr>
                <w:sz w:val="16"/>
              </w:rPr>
              <w:t>Cadence Design Systems</w:t>
            </w:r>
          </w:p>
        </w:tc>
        <w:tc>
          <w:tcPr>
            <w:tcW w:w="1440" w:type="dxa"/>
            <w:shd w:val="clear" w:color="auto" w:fill="FFFFFF"/>
          </w:tcPr>
          <w:p w:rsidR="004C4189" w:rsidRDefault="004C4189">
            <w:pPr>
              <w:jc w:val="center"/>
              <w:rPr>
                <w:rFonts w:eastAsia="SimSun" w:cs="Arial"/>
                <w:sz w:val="16"/>
                <w:szCs w:val="22"/>
              </w:rPr>
            </w:pPr>
            <w:r>
              <w:rPr>
                <w:sz w:val="16"/>
              </w:rPr>
              <w:t>User</w:t>
            </w:r>
          </w:p>
        </w:tc>
        <w:tc>
          <w:tcPr>
            <w:tcW w:w="1080" w:type="dxa"/>
            <w:shd w:val="clear" w:color="auto" w:fill="FFFFFF"/>
          </w:tcPr>
          <w:p w:rsidR="004C4189" w:rsidRDefault="004C418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4C4189" w:rsidRDefault="004C4189" w:rsidP="00F77BF6">
            <w:pPr>
              <w:ind w:right="0"/>
              <w:jc w:val="center"/>
              <w:rPr>
                <w:sz w:val="16"/>
                <w:szCs w:val="16"/>
              </w:rPr>
            </w:pPr>
            <w:r>
              <w:rPr>
                <w:sz w:val="16"/>
                <w:szCs w:val="16"/>
              </w:rPr>
              <w:t>X</w:t>
            </w:r>
          </w:p>
        </w:tc>
        <w:tc>
          <w:tcPr>
            <w:tcW w:w="1080" w:type="dxa"/>
            <w:shd w:val="clear" w:color="auto" w:fill="FFFFFF"/>
          </w:tcPr>
          <w:p w:rsidR="004C4189" w:rsidRDefault="004C4189" w:rsidP="00F77BF6">
            <w:pPr>
              <w:ind w:right="0"/>
              <w:jc w:val="center"/>
              <w:rPr>
                <w:sz w:val="16"/>
                <w:szCs w:val="16"/>
              </w:rPr>
            </w:pPr>
            <w:r>
              <w:rPr>
                <w:sz w:val="16"/>
                <w:szCs w:val="16"/>
              </w:rPr>
              <w:t>X</w:t>
            </w:r>
          </w:p>
        </w:tc>
        <w:tc>
          <w:tcPr>
            <w:tcW w:w="1080" w:type="dxa"/>
            <w:shd w:val="clear" w:color="auto" w:fill="FFFFFF"/>
          </w:tcPr>
          <w:p w:rsidR="004C4189" w:rsidRDefault="004C4189" w:rsidP="00F77BF6">
            <w:pPr>
              <w:ind w:right="0"/>
              <w:jc w:val="center"/>
            </w:pPr>
            <w:r>
              <w:rPr>
                <w:sz w:val="16"/>
                <w:szCs w:val="16"/>
              </w:rPr>
              <w:t>X</w:t>
            </w:r>
          </w:p>
        </w:tc>
        <w:tc>
          <w:tcPr>
            <w:tcW w:w="1081" w:type="dxa"/>
            <w:tcBorders>
              <w:right w:val="single" w:sz="4" w:space="0" w:color="000000"/>
            </w:tcBorders>
            <w:shd w:val="clear" w:color="auto" w:fill="FFFFFF"/>
          </w:tcPr>
          <w:p w:rsidR="004C4189" w:rsidRDefault="003E2DF8">
            <w:pPr>
              <w:ind w:right="0"/>
              <w:jc w:val="center"/>
            </w:pPr>
            <w:r>
              <w:rPr>
                <w:sz w:val="16"/>
                <w:szCs w:val="16"/>
              </w:rPr>
              <w:t>X</w:t>
            </w:r>
          </w:p>
        </w:tc>
      </w:tr>
      <w:tr w:rsidR="004C4189">
        <w:trPr>
          <w:trHeight w:val="107"/>
        </w:trPr>
        <w:tc>
          <w:tcPr>
            <w:tcW w:w="2537" w:type="dxa"/>
            <w:tcBorders>
              <w:left w:val="single" w:sz="4" w:space="0" w:color="000000"/>
            </w:tcBorders>
            <w:shd w:val="clear" w:color="auto" w:fill="FFFFFF"/>
            <w:vAlign w:val="center"/>
          </w:tcPr>
          <w:p w:rsidR="004C4189" w:rsidRDefault="004C4189">
            <w:pPr>
              <w:ind w:right="0"/>
              <w:rPr>
                <w:sz w:val="16"/>
              </w:rPr>
            </w:pPr>
            <w:r>
              <w:rPr>
                <w:sz w:val="16"/>
              </w:rPr>
              <w:t>Ericsson</w:t>
            </w:r>
          </w:p>
        </w:tc>
        <w:tc>
          <w:tcPr>
            <w:tcW w:w="1440" w:type="dxa"/>
            <w:shd w:val="clear" w:color="auto" w:fill="FFFFFF"/>
          </w:tcPr>
          <w:p w:rsidR="004C4189" w:rsidRDefault="004C4189">
            <w:pPr>
              <w:jc w:val="center"/>
              <w:rPr>
                <w:rFonts w:eastAsia="SimSun" w:cs="Arial"/>
                <w:sz w:val="16"/>
                <w:szCs w:val="22"/>
              </w:rPr>
            </w:pPr>
            <w:r>
              <w:rPr>
                <w:sz w:val="16"/>
              </w:rPr>
              <w:t>Producer</w:t>
            </w:r>
          </w:p>
        </w:tc>
        <w:tc>
          <w:tcPr>
            <w:tcW w:w="1080" w:type="dxa"/>
            <w:shd w:val="clear" w:color="auto" w:fill="FFFFFF"/>
          </w:tcPr>
          <w:p w:rsidR="004C4189" w:rsidRDefault="004C418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pPr>
            <w:r>
              <w:rPr>
                <w:sz w:val="16"/>
                <w:szCs w:val="16"/>
              </w:rPr>
              <w:t>-</w:t>
            </w:r>
          </w:p>
        </w:tc>
        <w:tc>
          <w:tcPr>
            <w:tcW w:w="1081" w:type="dxa"/>
            <w:tcBorders>
              <w:right w:val="single" w:sz="4" w:space="0" w:color="000000"/>
            </w:tcBorders>
            <w:shd w:val="clear" w:color="auto" w:fill="FFFFFF"/>
          </w:tcPr>
          <w:p w:rsidR="004C4189" w:rsidRDefault="004C4189">
            <w:pPr>
              <w:ind w:right="0"/>
              <w:jc w:val="center"/>
            </w:pPr>
            <w:r>
              <w:rPr>
                <w:sz w:val="16"/>
                <w:szCs w:val="16"/>
              </w:rPr>
              <w:t>-</w:t>
            </w:r>
          </w:p>
        </w:tc>
      </w:tr>
      <w:tr w:rsidR="004C4189">
        <w:tc>
          <w:tcPr>
            <w:tcW w:w="2537" w:type="dxa"/>
            <w:tcBorders>
              <w:left w:val="single" w:sz="4" w:space="0" w:color="000000"/>
            </w:tcBorders>
            <w:shd w:val="clear" w:color="auto" w:fill="FFFFFF"/>
            <w:vAlign w:val="center"/>
          </w:tcPr>
          <w:p w:rsidR="004C4189" w:rsidRDefault="004C4189">
            <w:pPr>
              <w:ind w:right="0"/>
              <w:rPr>
                <w:sz w:val="16"/>
              </w:rPr>
            </w:pPr>
            <w:r>
              <w:rPr>
                <w:sz w:val="16"/>
              </w:rPr>
              <w:t>Infineon Technologies AG</w:t>
            </w:r>
          </w:p>
        </w:tc>
        <w:tc>
          <w:tcPr>
            <w:tcW w:w="1440" w:type="dxa"/>
            <w:shd w:val="clear" w:color="auto" w:fill="FFFFFF"/>
          </w:tcPr>
          <w:p w:rsidR="004C4189" w:rsidRDefault="004C4189">
            <w:pPr>
              <w:jc w:val="center"/>
              <w:rPr>
                <w:rFonts w:eastAsia="SimSun" w:cs="Arial"/>
                <w:sz w:val="16"/>
                <w:szCs w:val="22"/>
              </w:rPr>
            </w:pPr>
            <w:r>
              <w:rPr>
                <w:sz w:val="16"/>
              </w:rPr>
              <w:t>Producer</w:t>
            </w:r>
          </w:p>
        </w:tc>
        <w:tc>
          <w:tcPr>
            <w:tcW w:w="1080" w:type="dxa"/>
            <w:shd w:val="clear" w:color="auto" w:fill="FFFFFF"/>
          </w:tcPr>
          <w:p w:rsidR="004C4189" w:rsidRDefault="004C418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pPr>
            <w:r>
              <w:rPr>
                <w:sz w:val="16"/>
                <w:szCs w:val="16"/>
              </w:rPr>
              <w:t>-</w:t>
            </w:r>
          </w:p>
        </w:tc>
        <w:tc>
          <w:tcPr>
            <w:tcW w:w="1081" w:type="dxa"/>
            <w:tcBorders>
              <w:right w:val="single" w:sz="4" w:space="0" w:color="000000"/>
            </w:tcBorders>
            <w:shd w:val="clear" w:color="auto" w:fill="FFFFFF"/>
          </w:tcPr>
          <w:p w:rsidR="004C4189" w:rsidRDefault="004C4189">
            <w:pPr>
              <w:ind w:right="0"/>
              <w:jc w:val="center"/>
            </w:pPr>
            <w:r>
              <w:rPr>
                <w:sz w:val="16"/>
                <w:szCs w:val="16"/>
              </w:rPr>
              <w:t>-</w:t>
            </w:r>
          </w:p>
        </w:tc>
      </w:tr>
      <w:tr w:rsidR="004C4189">
        <w:tc>
          <w:tcPr>
            <w:tcW w:w="2537" w:type="dxa"/>
            <w:tcBorders>
              <w:left w:val="single" w:sz="4" w:space="0" w:color="000000"/>
            </w:tcBorders>
            <w:shd w:val="clear" w:color="auto" w:fill="FFFFFF"/>
            <w:vAlign w:val="center"/>
          </w:tcPr>
          <w:p w:rsidR="004C4189" w:rsidRDefault="004C4189">
            <w:pPr>
              <w:ind w:right="0"/>
              <w:rPr>
                <w:sz w:val="16"/>
              </w:rPr>
            </w:pPr>
            <w:r>
              <w:rPr>
                <w:sz w:val="16"/>
              </w:rPr>
              <w:t>Intel Corp.</w:t>
            </w:r>
          </w:p>
        </w:tc>
        <w:tc>
          <w:tcPr>
            <w:tcW w:w="1440" w:type="dxa"/>
            <w:shd w:val="clear" w:color="auto" w:fill="FFFFFF"/>
          </w:tcPr>
          <w:p w:rsidR="004C4189" w:rsidRDefault="004C4189">
            <w:pPr>
              <w:jc w:val="center"/>
              <w:rPr>
                <w:rFonts w:eastAsia="SimSun" w:cs="Arial"/>
                <w:sz w:val="16"/>
                <w:szCs w:val="22"/>
              </w:rPr>
            </w:pPr>
            <w:r>
              <w:rPr>
                <w:sz w:val="16"/>
              </w:rPr>
              <w:t>Producer</w:t>
            </w:r>
          </w:p>
        </w:tc>
        <w:tc>
          <w:tcPr>
            <w:tcW w:w="1080" w:type="dxa"/>
            <w:shd w:val="clear" w:color="auto" w:fill="FFFFFF"/>
          </w:tcPr>
          <w:p w:rsidR="004C4189" w:rsidRDefault="004C418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4C4189" w:rsidRDefault="004C4189" w:rsidP="00F77BF6">
            <w:pPr>
              <w:ind w:right="0"/>
              <w:jc w:val="center"/>
              <w:rPr>
                <w:sz w:val="16"/>
                <w:szCs w:val="16"/>
              </w:rPr>
            </w:pPr>
            <w:r>
              <w:rPr>
                <w:sz w:val="16"/>
                <w:szCs w:val="16"/>
              </w:rPr>
              <w:t>X</w:t>
            </w:r>
          </w:p>
        </w:tc>
        <w:tc>
          <w:tcPr>
            <w:tcW w:w="108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pPr>
            <w:r>
              <w:rPr>
                <w:sz w:val="16"/>
                <w:szCs w:val="16"/>
              </w:rPr>
              <w:t>X</w:t>
            </w:r>
          </w:p>
        </w:tc>
        <w:tc>
          <w:tcPr>
            <w:tcW w:w="1081" w:type="dxa"/>
            <w:tcBorders>
              <w:right w:val="single" w:sz="4" w:space="0" w:color="000000"/>
            </w:tcBorders>
            <w:shd w:val="clear" w:color="auto" w:fill="FFFFFF"/>
          </w:tcPr>
          <w:p w:rsidR="004C4189" w:rsidRDefault="004C4189">
            <w:pPr>
              <w:ind w:right="0"/>
              <w:jc w:val="center"/>
            </w:pPr>
            <w:r>
              <w:rPr>
                <w:sz w:val="16"/>
                <w:szCs w:val="16"/>
              </w:rPr>
              <w:t>X</w:t>
            </w:r>
          </w:p>
        </w:tc>
      </w:tr>
      <w:tr w:rsidR="004C4189">
        <w:tc>
          <w:tcPr>
            <w:tcW w:w="2537" w:type="dxa"/>
            <w:tcBorders>
              <w:left w:val="single" w:sz="4" w:space="0" w:color="000000"/>
            </w:tcBorders>
            <w:shd w:val="clear" w:color="auto" w:fill="FFFFFF"/>
            <w:vAlign w:val="center"/>
          </w:tcPr>
          <w:p w:rsidR="004C4189" w:rsidRDefault="004C4189">
            <w:pPr>
              <w:ind w:right="0"/>
              <w:rPr>
                <w:sz w:val="16"/>
              </w:rPr>
            </w:pPr>
            <w:r>
              <w:rPr>
                <w:sz w:val="16"/>
              </w:rPr>
              <w:t>IO Methodology</w:t>
            </w:r>
          </w:p>
        </w:tc>
        <w:tc>
          <w:tcPr>
            <w:tcW w:w="1440" w:type="dxa"/>
            <w:shd w:val="clear" w:color="auto" w:fill="FFFFFF"/>
          </w:tcPr>
          <w:p w:rsidR="004C4189" w:rsidRDefault="004C4189">
            <w:pPr>
              <w:jc w:val="center"/>
              <w:rPr>
                <w:rFonts w:eastAsia="SimSun" w:cs="Arial"/>
                <w:sz w:val="16"/>
                <w:szCs w:val="22"/>
              </w:rPr>
            </w:pPr>
            <w:r>
              <w:rPr>
                <w:sz w:val="16"/>
              </w:rPr>
              <w:t>User</w:t>
            </w:r>
          </w:p>
        </w:tc>
        <w:tc>
          <w:tcPr>
            <w:tcW w:w="1080" w:type="dxa"/>
            <w:shd w:val="clear" w:color="auto" w:fill="FFFFFF"/>
          </w:tcPr>
          <w:p w:rsidR="004C4189" w:rsidRDefault="004C418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pPr>
            <w:r>
              <w:rPr>
                <w:sz w:val="16"/>
                <w:szCs w:val="16"/>
              </w:rPr>
              <w:t>-</w:t>
            </w:r>
          </w:p>
        </w:tc>
        <w:tc>
          <w:tcPr>
            <w:tcW w:w="1081" w:type="dxa"/>
            <w:tcBorders>
              <w:right w:val="single" w:sz="4" w:space="0" w:color="000000"/>
            </w:tcBorders>
            <w:shd w:val="clear" w:color="auto" w:fill="FFFFFF"/>
          </w:tcPr>
          <w:p w:rsidR="004C4189" w:rsidRDefault="00615C87">
            <w:pPr>
              <w:ind w:right="0"/>
              <w:jc w:val="center"/>
            </w:pPr>
            <w:r>
              <w:rPr>
                <w:sz w:val="16"/>
                <w:szCs w:val="16"/>
              </w:rPr>
              <w:t>X</w:t>
            </w:r>
          </w:p>
        </w:tc>
      </w:tr>
      <w:tr w:rsidR="004C4189">
        <w:tc>
          <w:tcPr>
            <w:tcW w:w="2537" w:type="dxa"/>
            <w:tcBorders>
              <w:left w:val="single" w:sz="4" w:space="0" w:color="000000"/>
            </w:tcBorders>
            <w:shd w:val="clear" w:color="auto" w:fill="FFFFFF"/>
            <w:vAlign w:val="center"/>
          </w:tcPr>
          <w:p w:rsidR="004C4189" w:rsidRDefault="004C4189">
            <w:pPr>
              <w:ind w:right="0"/>
              <w:rPr>
                <w:sz w:val="16"/>
              </w:rPr>
            </w:pPr>
            <w:proofErr w:type="spellStart"/>
            <w:r>
              <w:rPr>
                <w:sz w:val="16"/>
              </w:rPr>
              <w:t>Keysight</w:t>
            </w:r>
            <w:proofErr w:type="spellEnd"/>
            <w:r>
              <w:rPr>
                <w:sz w:val="16"/>
              </w:rPr>
              <w:t xml:space="preserve"> Technologies (Agilent)</w:t>
            </w:r>
          </w:p>
        </w:tc>
        <w:tc>
          <w:tcPr>
            <w:tcW w:w="1440" w:type="dxa"/>
            <w:shd w:val="clear" w:color="auto" w:fill="FFFFFF"/>
          </w:tcPr>
          <w:p w:rsidR="004C4189" w:rsidRDefault="004C4189">
            <w:pPr>
              <w:ind w:right="0"/>
              <w:jc w:val="center"/>
              <w:rPr>
                <w:rFonts w:eastAsia="SimSun" w:cs="Arial"/>
                <w:sz w:val="16"/>
                <w:szCs w:val="22"/>
              </w:rPr>
            </w:pPr>
            <w:r>
              <w:rPr>
                <w:sz w:val="16"/>
              </w:rPr>
              <w:t>User</w:t>
            </w:r>
          </w:p>
        </w:tc>
        <w:tc>
          <w:tcPr>
            <w:tcW w:w="1080" w:type="dxa"/>
            <w:shd w:val="clear" w:color="auto" w:fill="FFFFFF"/>
          </w:tcPr>
          <w:p w:rsidR="004C4189" w:rsidRDefault="004C418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4C4189" w:rsidRDefault="004C4189" w:rsidP="00F77BF6">
            <w:pPr>
              <w:ind w:right="0"/>
              <w:jc w:val="center"/>
              <w:rPr>
                <w:sz w:val="16"/>
                <w:szCs w:val="16"/>
              </w:rPr>
            </w:pPr>
            <w:r>
              <w:rPr>
                <w:sz w:val="16"/>
                <w:szCs w:val="16"/>
              </w:rPr>
              <w:t>X</w:t>
            </w:r>
          </w:p>
        </w:tc>
        <w:tc>
          <w:tcPr>
            <w:tcW w:w="1080" w:type="dxa"/>
            <w:shd w:val="clear" w:color="auto" w:fill="FFFFFF"/>
          </w:tcPr>
          <w:p w:rsidR="004C4189" w:rsidRDefault="004C4189" w:rsidP="00F77BF6">
            <w:pPr>
              <w:ind w:right="0"/>
              <w:jc w:val="center"/>
              <w:rPr>
                <w:sz w:val="16"/>
                <w:szCs w:val="16"/>
              </w:rPr>
            </w:pPr>
            <w:r>
              <w:rPr>
                <w:sz w:val="16"/>
                <w:szCs w:val="16"/>
              </w:rPr>
              <w:t>X</w:t>
            </w:r>
          </w:p>
        </w:tc>
        <w:tc>
          <w:tcPr>
            <w:tcW w:w="1080" w:type="dxa"/>
            <w:shd w:val="clear" w:color="auto" w:fill="FFFFFF"/>
          </w:tcPr>
          <w:p w:rsidR="004C4189" w:rsidRDefault="004C4189" w:rsidP="00F77BF6">
            <w:pPr>
              <w:ind w:right="0"/>
              <w:jc w:val="center"/>
            </w:pPr>
            <w:r>
              <w:rPr>
                <w:sz w:val="16"/>
                <w:szCs w:val="16"/>
              </w:rPr>
              <w:t>X</w:t>
            </w:r>
          </w:p>
        </w:tc>
        <w:tc>
          <w:tcPr>
            <w:tcW w:w="1081" w:type="dxa"/>
            <w:tcBorders>
              <w:right w:val="single" w:sz="4" w:space="0" w:color="000000"/>
            </w:tcBorders>
            <w:shd w:val="clear" w:color="auto" w:fill="FFFFFF"/>
          </w:tcPr>
          <w:p w:rsidR="004C4189" w:rsidRDefault="009D29ED">
            <w:pPr>
              <w:ind w:right="0"/>
              <w:jc w:val="center"/>
            </w:pPr>
            <w:r>
              <w:rPr>
                <w:sz w:val="16"/>
                <w:szCs w:val="16"/>
              </w:rPr>
              <w:t>X</w:t>
            </w:r>
          </w:p>
        </w:tc>
      </w:tr>
      <w:tr w:rsidR="004C4189">
        <w:tc>
          <w:tcPr>
            <w:tcW w:w="2537" w:type="dxa"/>
            <w:tcBorders>
              <w:left w:val="single" w:sz="4" w:space="0" w:color="000000"/>
            </w:tcBorders>
            <w:shd w:val="clear" w:color="auto" w:fill="FFFFFF"/>
            <w:vAlign w:val="center"/>
          </w:tcPr>
          <w:p w:rsidR="004C4189" w:rsidRDefault="004C4189">
            <w:pPr>
              <w:ind w:right="0"/>
              <w:rPr>
                <w:sz w:val="16"/>
              </w:rPr>
            </w:pPr>
            <w:r>
              <w:rPr>
                <w:sz w:val="16"/>
              </w:rPr>
              <w:t>LSI (</w:t>
            </w:r>
            <w:proofErr w:type="spellStart"/>
            <w:r>
              <w:rPr>
                <w:sz w:val="16"/>
              </w:rPr>
              <w:t>Avago</w:t>
            </w:r>
            <w:proofErr w:type="spellEnd"/>
            <w:r>
              <w:rPr>
                <w:sz w:val="16"/>
              </w:rPr>
              <w:t>)</w:t>
            </w:r>
          </w:p>
        </w:tc>
        <w:tc>
          <w:tcPr>
            <w:tcW w:w="1440" w:type="dxa"/>
            <w:shd w:val="clear" w:color="auto" w:fill="FFFFFF"/>
          </w:tcPr>
          <w:p w:rsidR="004C4189" w:rsidRDefault="004C4189">
            <w:pPr>
              <w:jc w:val="center"/>
              <w:rPr>
                <w:rFonts w:eastAsia="SimSun" w:cs="Arial"/>
                <w:sz w:val="16"/>
                <w:szCs w:val="22"/>
              </w:rPr>
            </w:pPr>
            <w:r>
              <w:rPr>
                <w:sz w:val="16"/>
              </w:rPr>
              <w:t>Producer</w:t>
            </w:r>
          </w:p>
        </w:tc>
        <w:tc>
          <w:tcPr>
            <w:tcW w:w="1080" w:type="dxa"/>
            <w:shd w:val="clear" w:color="auto" w:fill="FFFFFF"/>
          </w:tcPr>
          <w:p w:rsidR="004C4189" w:rsidRDefault="004C418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pPr>
            <w:r>
              <w:rPr>
                <w:sz w:val="16"/>
                <w:szCs w:val="16"/>
              </w:rPr>
              <w:t>-</w:t>
            </w:r>
          </w:p>
        </w:tc>
        <w:tc>
          <w:tcPr>
            <w:tcW w:w="1081" w:type="dxa"/>
            <w:tcBorders>
              <w:right w:val="single" w:sz="4" w:space="0" w:color="000000"/>
            </w:tcBorders>
            <w:shd w:val="clear" w:color="auto" w:fill="FFFFFF"/>
          </w:tcPr>
          <w:p w:rsidR="004C4189" w:rsidRDefault="004C4189">
            <w:pPr>
              <w:ind w:right="0"/>
              <w:jc w:val="center"/>
            </w:pPr>
            <w:r>
              <w:rPr>
                <w:sz w:val="16"/>
                <w:szCs w:val="16"/>
              </w:rPr>
              <w:t>-</w:t>
            </w:r>
          </w:p>
        </w:tc>
      </w:tr>
      <w:tr w:rsidR="004C4189">
        <w:tc>
          <w:tcPr>
            <w:tcW w:w="2537" w:type="dxa"/>
            <w:tcBorders>
              <w:left w:val="single" w:sz="4" w:space="0" w:color="000000"/>
            </w:tcBorders>
            <w:shd w:val="clear" w:color="auto" w:fill="FFFFFF"/>
            <w:vAlign w:val="center"/>
          </w:tcPr>
          <w:p w:rsidR="004C4189" w:rsidRDefault="004C4189">
            <w:pPr>
              <w:ind w:right="0"/>
              <w:rPr>
                <w:sz w:val="16"/>
              </w:rPr>
            </w:pPr>
            <w:r>
              <w:rPr>
                <w:sz w:val="16"/>
                <w:szCs w:val="16"/>
              </w:rPr>
              <w:t>Maxim Integrated Products</w:t>
            </w:r>
          </w:p>
        </w:tc>
        <w:tc>
          <w:tcPr>
            <w:tcW w:w="1440" w:type="dxa"/>
            <w:shd w:val="clear" w:color="auto" w:fill="FFFFFF"/>
          </w:tcPr>
          <w:p w:rsidR="004C4189" w:rsidRDefault="004C4189">
            <w:pPr>
              <w:jc w:val="center"/>
              <w:rPr>
                <w:rFonts w:eastAsia="SimSun" w:cs="Arial"/>
                <w:sz w:val="16"/>
                <w:szCs w:val="22"/>
              </w:rPr>
            </w:pPr>
            <w:r>
              <w:rPr>
                <w:sz w:val="16"/>
              </w:rPr>
              <w:t>Producer</w:t>
            </w:r>
          </w:p>
        </w:tc>
        <w:tc>
          <w:tcPr>
            <w:tcW w:w="1080" w:type="dxa"/>
            <w:shd w:val="clear" w:color="auto" w:fill="FFFFFF"/>
          </w:tcPr>
          <w:p w:rsidR="004C4189" w:rsidRDefault="004C418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pPr>
            <w:r>
              <w:rPr>
                <w:sz w:val="16"/>
                <w:szCs w:val="16"/>
              </w:rPr>
              <w:t>-</w:t>
            </w:r>
          </w:p>
        </w:tc>
        <w:tc>
          <w:tcPr>
            <w:tcW w:w="1081" w:type="dxa"/>
            <w:tcBorders>
              <w:right w:val="single" w:sz="4" w:space="0" w:color="000000"/>
            </w:tcBorders>
            <w:shd w:val="clear" w:color="auto" w:fill="FFFFFF"/>
          </w:tcPr>
          <w:p w:rsidR="004C4189" w:rsidRDefault="004C4189">
            <w:pPr>
              <w:ind w:right="0"/>
              <w:jc w:val="center"/>
            </w:pPr>
            <w:r>
              <w:rPr>
                <w:sz w:val="16"/>
                <w:szCs w:val="16"/>
              </w:rPr>
              <w:t>-</w:t>
            </w:r>
          </w:p>
        </w:tc>
      </w:tr>
      <w:tr w:rsidR="004C4189">
        <w:tc>
          <w:tcPr>
            <w:tcW w:w="2537" w:type="dxa"/>
            <w:tcBorders>
              <w:left w:val="single" w:sz="4" w:space="0" w:color="000000"/>
            </w:tcBorders>
            <w:shd w:val="clear" w:color="auto" w:fill="FFFFFF"/>
            <w:vAlign w:val="center"/>
          </w:tcPr>
          <w:p w:rsidR="004C4189" w:rsidRDefault="004C4189">
            <w:pPr>
              <w:ind w:right="0"/>
              <w:rPr>
                <w:sz w:val="16"/>
              </w:rPr>
            </w:pPr>
            <w:r>
              <w:rPr>
                <w:sz w:val="16"/>
                <w:szCs w:val="16"/>
              </w:rPr>
              <w:t>Mentor Graphics</w:t>
            </w:r>
          </w:p>
        </w:tc>
        <w:tc>
          <w:tcPr>
            <w:tcW w:w="1440" w:type="dxa"/>
            <w:shd w:val="clear" w:color="auto" w:fill="FFFFFF"/>
          </w:tcPr>
          <w:p w:rsidR="004C4189" w:rsidRDefault="004C4189">
            <w:pPr>
              <w:jc w:val="center"/>
              <w:rPr>
                <w:rFonts w:eastAsia="SimSun" w:cs="Arial"/>
                <w:sz w:val="16"/>
                <w:szCs w:val="22"/>
              </w:rPr>
            </w:pPr>
            <w:r>
              <w:rPr>
                <w:sz w:val="16"/>
              </w:rPr>
              <w:t>User</w:t>
            </w:r>
          </w:p>
        </w:tc>
        <w:tc>
          <w:tcPr>
            <w:tcW w:w="1080" w:type="dxa"/>
            <w:shd w:val="clear" w:color="auto" w:fill="FFFFFF"/>
          </w:tcPr>
          <w:p w:rsidR="004C4189" w:rsidRDefault="004C418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4C4189" w:rsidRDefault="004C4189" w:rsidP="00F77BF6">
            <w:pPr>
              <w:ind w:right="0"/>
              <w:jc w:val="center"/>
              <w:rPr>
                <w:sz w:val="16"/>
                <w:szCs w:val="16"/>
              </w:rPr>
            </w:pPr>
            <w:r>
              <w:rPr>
                <w:sz w:val="16"/>
                <w:szCs w:val="16"/>
              </w:rPr>
              <w:t>X</w:t>
            </w:r>
          </w:p>
        </w:tc>
        <w:tc>
          <w:tcPr>
            <w:tcW w:w="1080" w:type="dxa"/>
            <w:shd w:val="clear" w:color="auto" w:fill="FFFFFF"/>
          </w:tcPr>
          <w:p w:rsidR="004C4189" w:rsidRDefault="004C4189" w:rsidP="00F77BF6">
            <w:pPr>
              <w:ind w:right="0"/>
              <w:jc w:val="center"/>
              <w:rPr>
                <w:sz w:val="16"/>
                <w:szCs w:val="16"/>
              </w:rPr>
            </w:pPr>
            <w:r>
              <w:rPr>
                <w:sz w:val="16"/>
                <w:szCs w:val="16"/>
              </w:rPr>
              <w:t>X</w:t>
            </w:r>
          </w:p>
        </w:tc>
        <w:tc>
          <w:tcPr>
            <w:tcW w:w="1080" w:type="dxa"/>
            <w:shd w:val="clear" w:color="auto" w:fill="FFFFFF"/>
          </w:tcPr>
          <w:p w:rsidR="004C4189" w:rsidRDefault="004C4189" w:rsidP="00F77BF6">
            <w:pPr>
              <w:ind w:right="0"/>
              <w:jc w:val="center"/>
            </w:pPr>
            <w:r>
              <w:rPr>
                <w:sz w:val="16"/>
                <w:szCs w:val="16"/>
              </w:rPr>
              <w:t>X</w:t>
            </w:r>
          </w:p>
        </w:tc>
        <w:tc>
          <w:tcPr>
            <w:tcW w:w="1081" w:type="dxa"/>
            <w:tcBorders>
              <w:right w:val="single" w:sz="4" w:space="0" w:color="000000"/>
            </w:tcBorders>
            <w:shd w:val="clear" w:color="auto" w:fill="FFFFFF"/>
          </w:tcPr>
          <w:p w:rsidR="004C4189" w:rsidRDefault="00615C87">
            <w:pPr>
              <w:ind w:right="0"/>
              <w:jc w:val="center"/>
            </w:pPr>
            <w:r>
              <w:rPr>
                <w:sz w:val="16"/>
                <w:szCs w:val="16"/>
              </w:rPr>
              <w:t>X</w:t>
            </w:r>
          </w:p>
        </w:tc>
      </w:tr>
      <w:tr w:rsidR="004C4189">
        <w:tc>
          <w:tcPr>
            <w:tcW w:w="2537" w:type="dxa"/>
            <w:tcBorders>
              <w:left w:val="single" w:sz="4" w:space="0" w:color="000000"/>
            </w:tcBorders>
            <w:shd w:val="clear" w:color="auto" w:fill="FFFFFF"/>
            <w:vAlign w:val="center"/>
          </w:tcPr>
          <w:p w:rsidR="004C4189" w:rsidRDefault="004C4189">
            <w:pPr>
              <w:ind w:right="0"/>
              <w:rPr>
                <w:sz w:val="16"/>
              </w:rPr>
            </w:pPr>
            <w:r>
              <w:rPr>
                <w:sz w:val="16"/>
              </w:rPr>
              <w:t>Micron Technology</w:t>
            </w:r>
          </w:p>
        </w:tc>
        <w:tc>
          <w:tcPr>
            <w:tcW w:w="1440" w:type="dxa"/>
            <w:shd w:val="clear" w:color="auto" w:fill="FFFFFF"/>
          </w:tcPr>
          <w:p w:rsidR="004C4189" w:rsidRDefault="004C4189">
            <w:pPr>
              <w:jc w:val="center"/>
              <w:rPr>
                <w:rFonts w:eastAsia="SimSun" w:cs="Arial"/>
                <w:sz w:val="16"/>
                <w:szCs w:val="22"/>
              </w:rPr>
            </w:pPr>
            <w:r>
              <w:rPr>
                <w:sz w:val="16"/>
              </w:rPr>
              <w:t>Producer</w:t>
            </w:r>
          </w:p>
        </w:tc>
        <w:tc>
          <w:tcPr>
            <w:tcW w:w="1080" w:type="dxa"/>
            <w:shd w:val="clear" w:color="auto" w:fill="FFFFFF"/>
          </w:tcPr>
          <w:p w:rsidR="004C4189" w:rsidRDefault="004C418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4C4189" w:rsidRDefault="004C4189" w:rsidP="00F77BF6">
            <w:pPr>
              <w:ind w:right="0"/>
              <w:jc w:val="center"/>
              <w:rPr>
                <w:sz w:val="16"/>
                <w:szCs w:val="16"/>
              </w:rPr>
            </w:pPr>
            <w:r>
              <w:rPr>
                <w:sz w:val="16"/>
                <w:szCs w:val="16"/>
              </w:rPr>
              <w:t>X</w:t>
            </w:r>
          </w:p>
        </w:tc>
        <w:tc>
          <w:tcPr>
            <w:tcW w:w="1080" w:type="dxa"/>
            <w:shd w:val="clear" w:color="auto" w:fill="FFFFFF"/>
          </w:tcPr>
          <w:p w:rsidR="004C4189" w:rsidRDefault="004C4189" w:rsidP="00F77BF6">
            <w:pPr>
              <w:ind w:right="0"/>
              <w:jc w:val="center"/>
              <w:rPr>
                <w:sz w:val="16"/>
                <w:szCs w:val="16"/>
              </w:rPr>
            </w:pPr>
            <w:r>
              <w:rPr>
                <w:sz w:val="16"/>
                <w:szCs w:val="16"/>
              </w:rPr>
              <w:t>X</w:t>
            </w:r>
          </w:p>
        </w:tc>
        <w:tc>
          <w:tcPr>
            <w:tcW w:w="1080" w:type="dxa"/>
            <w:shd w:val="clear" w:color="auto" w:fill="FFFFFF"/>
          </w:tcPr>
          <w:p w:rsidR="004C4189" w:rsidRDefault="004C4189" w:rsidP="00F77BF6">
            <w:pPr>
              <w:ind w:right="0"/>
              <w:jc w:val="center"/>
            </w:pPr>
            <w:r>
              <w:rPr>
                <w:sz w:val="16"/>
                <w:szCs w:val="16"/>
              </w:rPr>
              <w:t>-</w:t>
            </w:r>
          </w:p>
        </w:tc>
        <w:tc>
          <w:tcPr>
            <w:tcW w:w="1081" w:type="dxa"/>
            <w:tcBorders>
              <w:right w:val="single" w:sz="4" w:space="0" w:color="000000"/>
            </w:tcBorders>
            <w:shd w:val="clear" w:color="auto" w:fill="FFFFFF"/>
          </w:tcPr>
          <w:p w:rsidR="004C4189" w:rsidRDefault="004C4189">
            <w:pPr>
              <w:ind w:right="0"/>
              <w:jc w:val="center"/>
            </w:pPr>
            <w:r>
              <w:rPr>
                <w:sz w:val="16"/>
                <w:szCs w:val="16"/>
              </w:rPr>
              <w:t>X</w:t>
            </w:r>
          </w:p>
        </w:tc>
      </w:tr>
      <w:tr w:rsidR="004C4189">
        <w:tc>
          <w:tcPr>
            <w:tcW w:w="2537" w:type="dxa"/>
            <w:tcBorders>
              <w:left w:val="single" w:sz="4" w:space="0" w:color="000000"/>
            </w:tcBorders>
            <w:shd w:val="clear" w:color="auto" w:fill="FFFFFF"/>
            <w:vAlign w:val="center"/>
          </w:tcPr>
          <w:p w:rsidR="004C4189" w:rsidRDefault="004C4189">
            <w:pPr>
              <w:ind w:right="0"/>
              <w:rPr>
                <w:sz w:val="16"/>
              </w:rPr>
            </w:pPr>
            <w:r>
              <w:rPr>
                <w:sz w:val="16"/>
              </w:rPr>
              <w:t>Qualcomm</w:t>
            </w:r>
          </w:p>
        </w:tc>
        <w:tc>
          <w:tcPr>
            <w:tcW w:w="1440" w:type="dxa"/>
            <w:shd w:val="clear" w:color="auto" w:fill="FFFFFF"/>
          </w:tcPr>
          <w:p w:rsidR="004C4189" w:rsidRDefault="004C4189">
            <w:pPr>
              <w:jc w:val="center"/>
              <w:rPr>
                <w:rFonts w:eastAsia="SimSun" w:cs="Arial"/>
                <w:sz w:val="16"/>
                <w:szCs w:val="22"/>
              </w:rPr>
            </w:pPr>
            <w:r>
              <w:rPr>
                <w:sz w:val="16"/>
              </w:rPr>
              <w:t>Producer</w:t>
            </w:r>
          </w:p>
        </w:tc>
        <w:tc>
          <w:tcPr>
            <w:tcW w:w="1080" w:type="dxa"/>
            <w:shd w:val="clear" w:color="auto" w:fill="FFFFFF"/>
          </w:tcPr>
          <w:p w:rsidR="004C4189" w:rsidRDefault="004C418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4C4189" w:rsidRDefault="004C4189" w:rsidP="00F77BF6">
            <w:pPr>
              <w:ind w:right="0"/>
              <w:jc w:val="center"/>
              <w:rPr>
                <w:sz w:val="16"/>
                <w:szCs w:val="16"/>
              </w:rPr>
            </w:pPr>
            <w:r>
              <w:rPr>
                <w:sz w:val="16"/>
                <w:szCs w:val="16"/>
              </w:rPr>
              <w:t>X</w:t>
            </w:r>
          </w:p>
        </w:tc>
        <w:tc>
          <w:tcPr>
            <w:tcW w:w="108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pPr>
            <w:r>
              <w:rPr>
                <w:sz w:val="16"/>
                <w:szCs w:val="16"/>
              </w:rPr>
              <w:t>X</w:t>
            </w:r>
          </w:p>
        </w:tc>
        <w:tc>
          <w:tcPr>
            <w:tcW w:w="1081" w:type="dxa"/>
            <w:tcBorders>
              <w:right w:val="single" w:sz="4" w:space="0" w:color="000000"/>
            </w:tcBorders>
            <w:shd w:val="clear" w:color="auto" w:fill="FFFFFF"/>
          </w:tcPr>
          <w:p w:rsidR="004C4189" w:rsidRDefault="00F77BF6">
            <w:pPr>
              <w:ind w:right="0"/>
              <w:jc w:val="center"/>
            </w:pPr>
            <w:r>
              <w:rPr>
                <w:sz w:val="16"/>
                <w:szCs w:val="16"/>
              </w:rPr>
              <w:t>X</w:t>
            </w:r>
          </w:p>
        </w:tc>
      </w:tr>
      <w:tr w:rsidR="004C4189">
        <w:tc>
          <w:tcPr>
            <w:tcW w:w="2537" w:type="dxa"/>
            <w:tcBorders>
              <w:left w:val="single" w:sz="4" w:space="0" w:color="000000"/>
            </w:tcBorders>
            <w:shd w:val="clear" w:color="auto" w:fill="FFFFFF"/>
            <w:vAlign w:val="center"/>
          </w:tcPr>
          <w:p w:rsidR="004C4189" w:rsidRDefault="004C4189">
            <w:pPr>
              <w:ind w:right="0"/>
              <w:rPr>
                <w:sz w:val="16"/>
              </w:rPr>
            </w:pPr>
            <w:r>
              <w:rPr>
                <w:sz w:val="16"/>
              </w:rPr>
              <w:t xml:space="preserve">Signal Integrity Software </w:t>
            </w:r>
          </w:p>
        </w:tc>
        <w:tc>
          <w:tcPr>
            <w:tcW w:w="1440" w:type="dxa"/>
            <w:shd w:val="clear" w:color="auto" w:fill="FFFFFF"/>
          </w:tcPr>
          <w:p w:rsidR="004C4189" w:rsidRDefault="004C4189">
            <w:pPr>
              <w:jc w:val="center"/>
              <w:rPr>
                <w:rFonts w:eastAsia="SimSun" w:cs="Arial"/>
                <w:sz w:val="16"/>
                <w:szCs w:val="22"/>
              </w:rPr>
            </w:pPr>
            <w:r>
              <w:rPr>
                <w:sz w:val="16"/>
              </w:rPr>
              <w:t>User</w:t>
            </w:r>
          </w:p>
        </w:tc>
        <w:tc>
          <w:tcPr>
            <w:tcW w:w="1080" w:type="dxa"/>
            <w:shd w:val="clear" w:color="auto" w:fill="FFFFFF"/>
          </w:tcPr>
          <w:p w:rsidR="004C4189" w:rsidRDefault="004C418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4C4189" w:rsidRDefault="004C4189" w:rsidP="00F77BF6">
            <w:pPr>
              <w:ind w:right="0"/>
              <w:jc w:val="center"/>
              <w:rPr>
                <w:sz w:val="16"/>
                <w:szCs w:val="16"/>
              </w:rPr>
            </w:pPr>
            <w:r>
              <w:rPr>
                <w:sz w:val="16"/>
                <w:szCs w:val="16"/>
              </w:rPr>
              <w:t>X</w:t>
            </w:r>
          </w:p>
        </w:tc>
        <w:tc>
          <w:tcPr>
            <w:tcW w:w="1080" w:type="dxa"/>
            <w:shd w:val="clear" w:color="auto" w:fill="FFFFFF"/>
          </w:tcPr>
          <w:p w:rsidR="004C4189" w:rsidRDefault="004C4189" w:rsidP="00F77BF6">
            <w:pPr>
              <w:ind w:right="0"/>
              <w:jc w:val="center"/>
              <w:rPr>
                <w:sz w:val="16"/>
                <w:szCs w:val="16"/>
              </w:rPr>
            </w:pPr>
            <w:r>
              <w:rPr>
                <w:sz w:val="16"/>
                <w:szCs w:val="16"/>
              </w:rPr>
              <w:t>X</w:t>
            </w:r>
          </w:p>
        </w:tc>
        <w:tc>
          <w:tcPr>
            <w:tcW w:w="1080" w:type="dxa"/>
            <w:shd w:val="clear" w:color="auto" w:fill="FFFFFF"/>
          </w:tcPr>
          <w:p w:rsidR="004C4189" w:rsidRDefault="004C4189" w:rsidP="00F77BF6">
            <w:pPr>
              <w:ind w:right="0"/>
              <w:jc w:val="center"/>
            </w:pPr>
            <w:r>
              <w:rPr>
                <w:sz w:val="16"/>
                <w:szCs w:val="16"/>
              </w:rPr>
              <w:t>X</w:t>
            </w:r>
          </w:p>
        </w:tc>
        <w:tc>
          <w:tcPr>
            <w:tcW w:w="1081" w:type="dxa"/>
            <w:tcBorders>
              <w:right w:val="single" w:sz="4" w:space="0" w:color="000000"/>
            </w:tcBorders>
            <w:shd w:val="clear" w:color="auto" w:fill="FFFFFF"/>
          </w:tcPr>
          <w:p w:rsidR="004C4189" w:rsidRDefault="00615C87">
            <w:pPr>
              <w:ind w:right="0"/>
              <w:jc w:val="center"/>
            </w:pPr>
            <w:r>
              <w:rPr>
                <w:sz w:val="16"/>
                <w:szCs w:val="16"/>
              </w:rPr>
              <w:t>X</w:t>
            </w:r>
          </w:p>
        </w:tc>
      </w:tr>
      <w:tr w:rsidR="004C4189">
        <w:tc>
          <w:tcPr>
            <w:tcW w:w="2537" w:type="dxa"/>
            <w:tcBorders>
              <w:left w:val="single" w:sz="4" w:space="0" w:color="000000"/>
            </w:tcBorders>
            <w:shd w:val="clear" w:color="auto" w:fill="FFFFFF"/>
            <w:vAlign w:val="center"/>
          </w:tcPr>
          <w:p w:rsidR="004C4189" w:rsidRDefault="004C4189">
            <w:pPr>
              <w:ind w:right="0"/>
              <w:rPr>
                <w:sz w:val="16"/>
              </w:rPr>
            </w:pPr>
            <w:r>
              <w:rPr>
                <w:sz w:val="16"/>
              </w:rPr>
              <w:t>Synopsys</w:t>
            </w:r>
          </w:p>
        </w:tc>
        <w:tc>
          <w:tcPr>
            <w:tcW w:w="1440" w:type="dxa"/>
            <w:shd w:val="clear" w:color="auto" w:fill="FFFFFF"/>
          </w:tcPr>
          <w:p w:rsidR="004C4189" w:rsidRDefault="004C4189">
            <w:pPr>
              <w:jc w:val="center"/>
              <w:rPr>
                <w:rFonts w:eastAsia="SimSun" w:cs="Arial"/>
                <w:sz w:val="16"/>
                <w:szCs w:val="22"/>
              </w:rPr>
            </w:pPr>
            <w:r>
              <w:rPr>
                <w:sz w:val="16"/>
              </w:rPr>
              <w:t>User</w:t>
            </w:r>
          </w:p>
        </w:tc>
        <w:tc>
          <w:tcPr>
            <w:tcW w:w="1080" w:type="dxa"/>
            <w:shd w:val="clear" w:color="auto" w:fill="FFFFFF"/>
          </w:tcPr>
          <w:p w:rsidR="004C4189" w:rsidRDefault="004C418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pPr>
            <w:r>
              <w:rPr>
                <w:sz w:val="16"/>
                <w:szCs w:val="16"/>
              </w:rPr>
              <w:t>-</w:t>
            </w:r>
          </w:p>
        </w:tc>
        <w:tc>
          <w:tcPr>
            <w:tcW w:w="1081" w:type="dxa"/>
            <w:tcBorders>
              <w:right w:val="single" w:sz="4" w:space="0" w:color="000000"/>
            </w:tcBorders>
            <w:shd w:val="clear" w:color="auto" w:fill="FFFFFF"/>
          </w:tcPr>
          <w:p w:rsidR="004C4189" w:rsidRDefault="004C4189">
            <w:pPr>
              <w:ind w:right="0"/>
              <w:jc w:val="center"/>
            </w:pPr>
            <w:r>
              <w:rPr>
                <w:sz w:val="16"/>
                <w:szCs w:val="16"/>
              </w:rPr>
              <w:t>-</w:t>
            </w:r>
          </w:p>
        </w:tc>
      </w:tr>
      <w:tr w:rsidR="004C4189">
        <w:tc>
          <w:tcPr>
            <w:tcW w:w="2537" w:type="dxa"/>
            <w:tcBorders>
              <w:left w:val="single" w:sz="4" w:space="0" w:color="000000"/>
            </w:tcBorders>
            <w:shd w:val="clear" w:color="auto" w:fill="FFFFFF"/>
            <w:vAlign w:val="center"/>
          </w:tcPr>
          <w:p w:rsidR="004C4189" w:rsidRDefault="004C4189" w:rsidP="004C4189">
            <w:pPr>
              <w:ind w:right="0"/>
              <w:rPr>
                <w:sz w:val="16"/>
              </w:rPr>
            </w:pPr>
            <w:r>
              <w:rPr>
                <w:sz w:val="16"/>
              </w:rPr>
              <w:t>Teraspeed Labs</w:t>
            </w:r>
          </w:p>
        </w:tc>
        <w:tc>
          <w:tcPr>
            <w:tcW w:w="1440" w:type="dxa"/>
            <w:shd w:val="clear" w:color="auto" w:fill="FFFFFF"/>
          </w:tcPr>
          <w:p w:rsidR="004C4189" w:rsidRDefault="004C4189">
            <w:pPr>
              <w:jc w:val="center"/>
              <w:rPr>
                <w:rFonts w:eastAsia="SimSun" w:cs="Arial"/>
                <w:sz w:val="16"/>
                <w:szCs w:val="22"/>
              </w:rPr>
            </w:pPr>
            <w:r>
              <w:rPr>
                <w:sz w:val="16"/>
              </w:rPr>
              <w:t>General Interest</w:t>
            </w:r>
          </w:p>
        </w:tc>
        <w:tc>
          <w:tcPr>
            <w:tcW w:w="1080" w:type="dxa"/>
            <w:shd w:val="clear" w:color="auto" w:fill="FFFFFF"/>
          </w:tcPr>
          <w:p w:rsidR="004C4189" w:rsidRDefault="004C418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4C4189" w:rsidRDefault="004C4189" w:rsidP="00F77BF6">
            <w:pPr>
              <w:ind w:right="0"/>
              <w:jc w:val="center"/>
              <w:rPr>
                <w:sz w:val="16"/>
                <w:szCs w:val="16"/>
              </w:rPr>
            </w:pPr>
            <w:r>
              <w:rPr>
                <w:sz w:val="16"/>
                <w:szCs w:val="16"/>
              </w:rPr>
              <w:t>X</w:t>
            </w:r>
          </w:p>
        </w:tc>
        <w:tc>
          <w:tcPr>
            <w:tcW w:w="1080" w:type="dxa"/>
            <w:shd w:val="clear" w:color="auto" w:fill="FFFFFF"/>
          </w:tcPr>
          <w:p w:rsidR="004C4189" w:rsidRDefault="004C4189" w:rsidP="00F77BF6">
            <w:pPr>
              <w:ind w:right="0"/>
              <w:jc w:val="center"/>
              <w:rPr>
                <w:sz w:val="16"/>
                <w:szCs w:val="16"/>
              </w:rPr>
            </w:pPr>
            <w:r>
              <w:rPr>
                <w:sz w:val="16"/>
                <w:szCs w:val="16"/>
              </w:rPr>
              <w:t>X</w:t>
            </w:r>
          </w:p>
        </w:tc>
        <w:tc>
          <w:tcPr>
            <w:tcW w:w="1080" w:type="dxa"/>
            <w:shd w:val="clear" w:color="auto" w:fill="FFFFFF"/>
          </w:tcPr>
          <w:p w:rsidR="004C4189" w:rsidRDefault="004C4189" w:rsidP="00F77BF6">
            <w:pPr>
              <w:ind w:right="0"/>
              <w:jc w:val="center"/>
            </w:pPr>
            <w:r>
              <w:rPr>
                <w:sz w:val="16"/>
                <w:szCs w:val="16"/>
              </w:rPr>
              <w:t>X</w:t>
            </w:r>
          </w:p>
        </w:tc>
        <w:tc>
          <w:tcPr>
            <w:tcW w:w="1081" w:type="dxa"/>
            <w:tcBorders>
              <w:right w:val="single" w:sz="4" w:space="0" w:color="000000"/>
            </w:tcBorders>
            <w:shd w:val="clear" w:color="auto" w:fill="FFFFFF"/>
          </w:tcPr>
          <w:p w:rsidR="004C4189" w:rsidRDefault="004C4189">
            <w:pPr>
              <w:ind w:right="0"/>
              <w:jc w:val="center"/>
            </w:pPr>
            <w:r>
              <w:rPr>
                <w:sz w:val="16"/>
                <w:szCs w:val="16"/>
              </w:rPr>
              <w:t>X</w:t>
            </w:r>
          </w:p>
        </w:tc>
      </w:tr>
      <w:tr w:rsidR="004C4189">
        <w:tc>
          <w:tcPr>
            <w:tcW w:w="2537" w:type="dxa"/>
            <w:tcBorders>
              <w:left w:val="single" w:sz="4" w:space="0" w:color="000000"/>
            </w:tcBorders>
            <w:shd w:val="clear" w:color="auto" w:fill="FFFFFF"/>
            <w:vAlign w:val="center"/>
          </w:tcPr>
          <w:p w:rsidR="004C4189" w:rsidRDefault="004C4189">
            <w:pPr>
              <w:ind w:right="0"/>
              <w:rPr>
                <w:sz w:val="16"/>
              </w:rPr>
            </w:pPr>
            <w:r>
              <w:rPr>
                <w:sz w:val="16"/>
              </w:rPr>
              <w:t>Toshiba</w:t>
            </w:r>
          </w:p>
        </w:tc>
        <w:tc>
          <w:tcPr>
            <w:tcW w:w="1440" w:type="dxa"/>
            <w:shd w:val="clear" w:color="auto" w:fill="FFFFFF"/>
          </w:tcPr>
          <w:p w:rsidR="004C4189" w:rsidRDefault="004C4189">
            <w:pPr>
              <w:jc w:val="center"/>
              <w:rPr>
                <w:sz w:val="16"/>
              </w:rPr>
            </w:pPr>
            <w:r>
              <w:rPr>
                <w:sz w:val="16"/>
              </w:rPr>
              <w:t>Producer</w:t>
            </w:r>
          </w:p>
        </w:tc>
        <w:tc>
          <w:tcPr>
            <w:tcW w:w="1080" w:type="dxa"/>
            <w:shd w:val="clear" w:color="auto" w:fill="FFFFFF"/>
          </w:tcPr>
          <w:p w:rsidR="004C4189" w:rsidRDefault="004C4189">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97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rPr>
                <w:sz w:val="16"/>
                <w:szCs w:val="16"/>
              </w:rPr>
            </w:pPr>
            <w:r>
              <w:rPr>
                <w:sz w:val="16"/>
                <w:szCs w:val="16"/>
              </w:rPr>
              <w:t>-</w:t>
            </w:r>
          </w:p>
        </w:tc>
        <w:tc>
          <w:tcPr>
            <w:tcW w:w="1081" w:type="dxa"/>
            <w:tcBorders>
              <w:right w:val="single" w:sz="4" w:space="0" w:color="000000"/>
            </w:tcBorders>
            <w:shd w:val="clear" w:color="auto" w:fill="FFFFFF"/>
          </w:tcPr>
          <w:p w:rsidR="004C4189" w:rsidRDefault="00615C87">
            <w:pPr>
              <w:ind w:right="0"/>
              <w:jc w:val="center"/>
              <w:rPr>
                <w:sz w:val="16"/>
                <w:szCs w:val="16"/>
              </w:rPr>
            </w:pPr>
            <w:r>
              <w:rPr>
                <w:sz w:val="16"/>
                <w:szCs w:val="16"/>
              </w:rPr>
              <w:t>X</w:t>
            </w:r>
          </w:p>
        </w:tc>
      </w:tr>
      <w:tr w:rsidR="004C4189">
        <w:tc>
          <w:tcPr>
            <w:tcW w:w="2537" w:type="dxa"/>
            <w:tcBorders>
              <w:left w:val="single" w:sz="4" w:space="0" w:color="000000"/>
            </w:tcBorders>
            <w:shd w:val="clear" w:color="auto" w:fill="FFFFFF"/>
            <w:vAlign w:val="center"/>
          </w:tcPr>
          <w:p w:rsidR="004C4189" w:rsidRDefault="004C4189">
            <w:pPr>
              <w:ind w:right="0"/>
              <w:rPr>
                <w:sz w:val="16"/>
              </w:rPr>
            </w:pPr>
            <w:r>
              <w:rPr>
                <w:sz w:val="16"/>
              </w:rPr>
              <w:t>Xilinx</w:t>
            </w:r>
          </w:p>
        </w:tc>
        <w:tc>
          <w:tcPr>
            <w:tcW w:w="1440" w:type="dxa"/>
            <w:shd w:val="clear" w:color="auto" w:fill="FFFFFF"/>
          </w:tcPr>
          <w:p w:rsidR="004C4189" w:rsidRDefault="004C4189">
            <w:pPr>
              <w:jc w:val="center"/>
              <w:rPr>
                <w:rFonts w:eastAsia="SimSun" w:cs="Arial"/>
                <w:sz w:val="16"/>
                <w:szCs w:val="22"/>
              </w:rPr>
            </w:pPr>
            <w:r>
              <w:rPr>
                <w:sz w:val="16"/>
              </w:rPr>
              <w:t>Producer</w:t>
            </w:r>
          </w:p>
        </w:tc>
        <w:tc>
          <w:tcPr>
            <w:tcW w:w="1080" w:type="dxa"/>
            <w:shd w:val="clear" w:color="auto" w:fill="FFFFFF"/>
          </w:tcPr>
          <w:p w:rsidR="004C4189" w:rsidRDefault="004C418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pPr>
            <w:r>
              <w:rPr>
                <w:sz w:val="16"/>
                <w:szCs w:val="16"/>
              </w:rPr>
              <w:t>-</w:t>
            </w:r>
          </w:p>
        </w:tc>
        <w:tc>
          <w:tcPr>
            <w:tcW w:w="1081" w:type="dxa"/>
            <w:tcBorders>
              <w:right w:val="single" w:sz="4" w:space="0" w:color="000000"/>
            </w:tcBorders>
            <w:shd w:val="clear" w:color="auto" w:fill="FFFFFF"/>
          </w:tcPr>
          <w:p w:rsidR="004C4189" w:rsidRDefault="004C4189">
            <w:pPr>
              <w:ind w:right="0"/>
              <w:jc w:val="center"/>
            </w:pPr>
            <w:r>
              <w:rPr>
                <w:sz w:val="16"/>
                <w:szCs w:val="16"/>
              </w:rPr>
              <w:t>-</w:t>
            </w:r>
          </w:p>
        </w:tc>
      </w:tr>
      <w:tr w:rsidR="004C4189">
        <w:tc>
          <w:tcPr>
            <w:tcW w:w="2537" w:type="dxa"/>
            <w:tcBorders>
              <w:left w:val="single" w:sz="4" w:space="0" w:color="000000"/>
            </w:tcBorders>
            <w:shd w:val="clear" w:color="auto" w:fill="FFFFFF"/>
            <w:vAlign w:val="center"/>
          </w:tcPr>
          <w:p w:rsidR="004C4189" w:rsidRDefault="004C4189">
            <w:pPr>
              <w:ind w:right="0"/>
              <w:rPr>
                <w:sz w:val="16"/>
              </w:rPr>
            </w:pPr>
            <w:r>
              <w:rPr>
                <w:sz w:val="16"/>
              </w:rPr>
              <w:t>ZTE</w:t>
            </w:r>
          </w:p>
        </w:tc>
        <w:tc>
          <w:tcPr>
            <w:tcW w:w="1440" w:type="dxa"/>
            <w:shd w:val="clear" w:color="auto" w:fill="FFFFFF"/>
          </w:tcPr>
          <w:p w:rsidR="004C4189" w:rsidRDefault="004C4189">
            <w:pPr>
              <w:ind w:right="0"/>
              <w:jc w:val="center"/>
              <w:rPr>
                <w:rFonts w:eastAsia="SimSun" w:cs="Arial"/>
                <w:sz w:val="16"/>
                <w:szCs w:val="22"/>
              </w:rPr>
            </w:pPr>
            <w:r>
              <w:rPr>
                <w:sz w:val="16"/>
              </w:rPr>
              <w:t>User</w:t>
            </w:r>
          </w:p>
        </w:tc>
        <w:tc>
          <w:tcPr>
            <w:tcW w:w="1080" w:type="dxa"/>
            <w:shd w:val="clear" w:color="auto" w:fill="FFFFFF"/>
          </w:tcPr>
          <w:p w:rsidR="004C4189" w:rsidRDefault="004C418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rPr>
                <w:sz w:val="16"/>
                <w:szCs w:val="16"/>
              </w:rPr>
            </w:pPr>
            <w:r>
              <w:rPr>
                <w:sz w:val="16"/>
                <w:szCs w:val="16"/>
              </w:rPr>
              <w:t>-</w:t>
            </w:r>
          </w:p>
        </w:tc>
        <w:tc>
          <w:tcPr>
            <w:tcW w:w="1080" w:type="dxa"/>
            <w:shd w:val="clear" w:color="auto" w:fill="FFFFFF"/>
          </w:tcPr>
          <w:p w:rsidR="004C4189" w:rsidRDefault="004C4189" w:rsidP="00F77BF6">
            <w:pPr>
              <w:ind w:right="0"/>
              <w:jc w:val="center"/>
            </w:pPr>
            <w:r>
              <w:rPr>
                <w:sz w:val="16"/>
                <w:szCs w:val="16"/>
              </w:rPr>
              <w:t>-</w:t>
            </w:r>
          </w:p>
        </w:tc>
        <w:tc>
          <w:tcPr>
            <w:tcW w:w="1081" w:type="dxa"/>
            <w:tcBorders>
              <w:right w:val="single" w:sz="4" w:space="0" w:color="000000"/>
            </w:tcBorders>
            <w:shd w:val="clear" w:color="auto" w:fill="FFFFFF"/>
          </w:tcPr>
          <w:p w:rsidR="004C4189" w:rsidRDefault="004C4189">
            <w:pPr>
              <w:ind w:right="0"/>
              <w:jc w:val="center"/>
            </w:pPr>
            <w:r>
              <w:rPr>
                <w:sz w:val="16"/>
                <w:szCs w:val="16"/>
              </w:rPr>
              <w:t>-</w:t>
            </w:r>
          </w:p>
        </w:tc>
      </w:tr>
      <w:tr w:rsidR="004C4189">
        <w:tc>
          <w:tcPr>
            <w:tcW w:w="2537" w:type="dxa"/>
            <w:tcBorders>
              <w:left w:val="single" w:sz="4" w:space="0" w:color="000000"/>
              <w:bottom w:val="single" w:sz="4" w:space="0" w:color="000000"/>
            </w:tcBorders>
            <w:shd w:val="clear" w:color="auto" w:fill="FFFFFF"/>
            <w:vAlign w:val="center"/>
          </w:tcPr>
          <w:p w:rsidR="004C4189" w:rsidRDefault="004C4189">
            <w:pPr>
              <w:ind w:right="0"/>
              <w:rPr>
                <w:sz w:val="16"/>
              </w:rPr>
            </w:pPr>
            <w:r>
              <w:rPr>
                <w:sz w:val="16"/>
              </w:rPr>
              <w:t>Zuken</w:t>
            </w:r>
          </w:p>
        </w:tc>
        <w:tc>
          <w:tcPr>
            <w:tcW w:w="1440" w:type="dxa"/>
            <w:tcBorders>
              <w:bottom w:val="single" w:sz="4" w:space="0" w:color="000000"/>
            </w:tcBorders>
            <w:shd w:val="clear" w:color="auto" w:fill="FFFFFF"/>
          </w:tcPr>
          <w:p w:rsidR="004C4189" w:rsidRDefault="004C4189">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4C4189" w:rsidRDefault="004C418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tcBorders>
              <w:bottom w:val="single" w:sz="4" w:space="0" w:color="000000"/>
            </w:tcBorders>
            <w:shd w:val="clear" w:color="auto" w:fill="FFFFFF"/>
          </w:tcPr>
          <w:p w:rsidR="004C4189" w:rsidRDefault="004C4189" w:rsidP="00F77BF6">
            <w:pPr>
              <w:ind w:right="0"/>
              <w:jc w:val="center"/>
              <w:rPr>
                <w:sz w:val="16"/>
                <w:szCs w:val="16"/>
              </w:rPr>
            </w:pPr>
            <w:r>
              <w:rPr>
                <w:sz w:val="16"/>
                <w:szCs w:val="16"/>
              </w:rPr>
              <w:t>-</w:t>
            </w:r>
          </w:p>
        </w:tc>
        <w:tc>
          <w:tcPr>
            <w:tcW w:w="1080" w:type="dxa"/>
            <w:tcBorders>
              <w:bottom w:val="single" w:sz="4" w:space="0" w:color="000000"/>
            </w:tcBorders>
            <w:shd w:val="clear" w:color="auto" w:fill="FFFFFF"/>
          </w:tcPr>
          <w:p w:rsidR="004C4189" w:rsidRDefault="004C4189" w:rsidP="00F77BF6">
            <w:pPr>
              <w:ind w:right="0"/>
              <w:jc w:val="center"/>
              <w:rPr>
                <w:sz w:val="16"/>
                <w:szCs w:val="16"/>
              </w:rPr>
            </w:pPr>
            <w:r>
              <w:rPr>
                <w:sz w:val="16"/>
                <w:szCs w:val="16"/>
              </w:rPr>
              <w:t>-</w:t>
            </w:r>
          </w:p>
        </w:tc>
        <w:tc>
          <w:tcPr>
            <w:tcW w:w="1080" w:type="dxa"/>
            <w:tcBorders>
              <w:bottom w:val="single" w:sz="4" w:space="0" w:color="000000"/>
            </w:tcBorders>
            <w:shd w:val="clear" w:color="auto" w:fill="FFFFFF"/>
          </w:tcPr>
          <w:p w:rsidR="004C4189" w:rsidRDefault="004C4189" w:rsidP="00F77BF6">
            <w:pPr>
              <w:ind w:right="0"/>
              <w:jc w:val="center"/>
            </w:pPr>
            <w:r>
              <w:rPr>
                <w:sz w:val="16"/>
                <w:szCs w:val="16"/>
              </w:rPr>
              <w:t>-</w:t>
            </w:r>
          </w:p>
        </w:tc>
        <w:tc>
          <w:tcPr>
            <w:tcW w:w="1081" w:type="dxa"/>
            <w:tcBorders>
              <w:bottom w:val="single" w:sz="4" w:space="0" w:color="000000"/>
              <w:right w:val="single" w:sz="4" w:space="0" w:color="000000"/>
            </w:tcBorders>
            <w:shd w:val="clear" w:color="auto" w:fill="FFFFFF"/>
          </w:tcPr>
          <w:p w:rsidR="004C4189" w:rsidRDefault="004C4189">
            <w:pPr>
              <w:ind w:right="0"/>
              <w:jc w:val="center"/>
            </w:pPr>
            <w:r>
              <w:rPr>
                <w:sz w:val="16"/>
                <w:szCs w:val="16"/>
              </w:rPr>
              <w:t>-</w:t>
            </w:r>
          </w:p>
        </w:tc>
      </w:tr>
    </w:tbl>
    <w:p w:rsidR="00C45F7C" w:rsidRDefault="00C45F7C">
      <w:pPr>
        <w:tabs>
          <w:tab w:val="clear" w:pos="9270"/>
        </w:tabs>
      </w:pPr>
    </w:p>
    <w:p w:rsidR="00C45F7C" w:rsidRDefault="00B248B7">
      <w:bookmarkStart w:id="2" w:name="OLE_LINK1"/>
      <w:bookmarkEnd w:id="2"/>
      <w:r>
        <w:rPr>
          <w:b/>
        </w:rPr>
        <w:t>I/O Buffer Information Specification Committee (IBIS)</w:t>
      </w:r>
    </w:p>
    <w:p w:rsidR="00C45F7C" w:rsidRDefault="00C45F7C"/>
    <w:p w:rsidR="0030570E" w:rsidRPr="0030570E" w:rsidRDefault="0030570E" w:rsidP="0030570E">
      <w:pPr>
        <w:rPr>
          <w:smallCaps/>
          <w:kern w:val="0"/>
          <w:sz w:val="16"/>
          <w:szCs w:val="16"/>
        </w:rPr>
      </w:pPr>
      <w:r w:rsidRPr="0030570E">
        <w:rPr>
          <w:smallCaps/>
          <w:kern w:val="0"/>
          <w:sz w:val="16"/>
          <w:szCs w:val="16"/>
        </w:rPr>
        <w:t>Criteria for Member in good standing:</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attend two consecutive meetings to establish voting membership</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Membership dues current</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not miss two consecutive Meetings</w:t>
      </w:r>
    </w:p>
    <w:p w:rsidR="0030570E" w:rsidRPr="0030570E" w:rsidRDefault="0030570E" w:rsidP="0030570E">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B248B7" w:rsidRDefault="00B248B7">
      <w:pPr>
        <w:tabs>
          <w:tab w:val="clear" w:pos="9270"/>
        </w:tabs>
      </w:pPr>
    </w:p>
    <w:sectPr w:rsidR="00B248B7" w:rsidSect="00C45F7C">
      <w:headerReference w:type="default" r:id="rId42"/>
      <w:footerReference w:type="even" r:id="rId43"/>
      <w:footerReference w:type="default" r:id="rId44"/>
      <w:headerReference w:type="first" r:id="rId45"/>
      <w:footerReference w:type="first" r:id="rId46"/>
      <w:pgSz w:w="12240" w:h="15840"/>
      <w:pgMar w:top="1440" w:right="1440" w:bottom="1440" w:left="1440" w:header="288" w:footer="288" w:gutter="0"/>
      <w:cols w:space="72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866" w:rsidRDefault="001C1866">
      <w:pPr>
        <w:spacing w:after="0"/>
      </w:pPr>
      <w:r>
        <w:separator/>
      </w:r>
    </w:p>
  </w:endnote>
  <w:endnote w:type="continuationSeparator" w:id="0">
    <w:p w:rsidR="001C1866" w:rsidRDefault="001C186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BF6" w:rsidRDefault="00F77B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BF6" w:rsidRDefault="00F77BF6">
    <w:pPr>
      <w:pStyle w:val="Footer"/>
    </w:pPr>
    <w:r>
      <w:rPr>
        <w:rFonts w:cs="Arial"/>
      </w:rPr>
      <w:t>©</w:t>
    </w:r>
    <w:r>
      <w:t>2014 IBIS Open Forum</w:t>
    </w:r>
    <w:r>
      <w:tab/>
    </w:r>
    <w:r>
      <w:tab/>
    </w:r>
    <w:fldSimple w:instr=" PAGE ">
      <w:r w:rsidR="009A75F9">
        <w:rPr>
          <w:noProof/>
        </w:rPr>
        <w:t>3</w:t>
      </w:r>
    </w:fldSimple>
    <w:r>
      <w:t xml:space="preserve"> </w:t>
    </w:r>
  </w:p>
  <w:p w:rsidR="00F77BF6" w:rsidRDefault="00F77B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BF6" w:rsidRDefault="00F77BF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866" w:rsidRDefault="001C1866">
      <w:pPr>
        <w:spacing w:after="0"/>
      </w:pPr>
      <w:r>
        <w:separator/>
      </w:r>
    </w:p>
  </w:footnote>
  <w:footnote w:type="continuationSeparator" w:id="0">
    <w:p w:rsidR="001C1866" w:rsidRDefault="001C186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BF6" w:rsidRDefault="00F77BF6">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BF6" w:rsidRDefault="00F77BF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C11D5"/>
    <w:rsid w:val="00007ADF"/>
    <w:rsid w:val="001C1866"/>
    <w:rsid w:val="002371CF"/>
    <w:rsid w:val="00266E08"/>
    <w:rsid w:val="0030570E"/>
    <w:rsid w:val="003B4474"/>
    <w:rsid w:val="003E2DF8"/>
    <w:rsid w:val="003F0B13"/>
    <w:rsid w:val="00450F97"/>
    <w:rsid w:val="004C056A"/>
    <w:rsid w:val="004C4189"/>
    <w:rsid w:val="004D725F"/>
    <w:rsid w:val="004E356F"/>
    <w:rsid w:val="00502B62"/>
    <w:rsid w:val="005608FE"/>
    <w:rsid w:val="005B36B5"/>
    <w:rsid w:val="005B7271"/>
    <w:rsid w:val="005F367D"/>
    <w:rsid w:val="00600F67"/>
    <w:rsid w:val="00615C87"/>
    <w:rsid w:val="006A2685"/>
    <w:rsid w:val="00710D58"/>
    <w:rsid w:val="007C11D5"/>
    <w:rsid w:val="007C2738"/>
    <w:rsid w:val="0083495C"/>
    <w:rsid w:val="0088617A"/>
    <w:rsid w:val="00887FD0"/>
    <w:rsid w:val="008B293C"/>
    <w:rsid w:val="008E225E"/>
    <w:rsid w:val="008F673D"/>
    <w:rsid w:val="009400E8"/>
    <w:rsid w:val="009508B6"/>
    <w:rsid w:val="00991B77"/>
    <w:rsid w:val="009A75F9"/>
    <w:rsid w:val="009C057F"/>
    <w:rsid w:val="009D29ED"/>
    <w:rsid w:val="00AE67E5"/>
    <w:rsid w:val="00B248B7"/>
    <w:rsid w:val="00B60B3F"/>
    <w:rsid w:val="00BE078E"/>
    <w:rsid w:val="00C04412"/>
    <w:rsid w:val="00C45F7C"/>
    <w:rsid w:val="00CE432E"/>
    <w:rsid w:val="00D610FF"/>
    <w:rsid w:val="00D97D55"/>
    <w:rsid w:val="00DA57E3"/>
    <w:rsid w:val="00E115F5"/>
    <w:rsid w:val="00ED71D3"/>
    <w:rsid w:val="00F249F4"/>
    <w:rsid w:val="00F77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eda.org/ibis/quality_wip/" TargetMode="External"/><Relationship Id="rId18" Type="http://schemas.openxmlformats.org/officeDocument/2006/relationships/hyperlink" Target="mailto:rrwolff@micron.com" TargetMode="External"/><Relationship Id="rId26" Type="http://schemas.openxmlformats.org/officeDocument/2006/relationships/hyperlink" Target="mailto:ibis-info@eda-stds.org" TargetMode="External"/><Relationship Id="rId39" Type="http://schemas.openxmlformats.org/officeDocument/2006/relationships/hyperlink" Target="http://www.eda-stds.org/ibis/bugs/s2iplt/bugsplt.txt" TargetMode="External"/><Relationship Id="rId3" Type="http://schemas.openxmlformats.org/officeDocument/2006/relationships/settings" Target="settings.xml"/><Relationship Id="rId21" Type="http://schemas.openxmlformats.org/officeDocument/2006/relationships/hyperlink" Target="mailto:mikelabonte@eda.org" TargetMode="External"/><Relationship Id="rId34" Type="http://schemas.openxmlformats.org/officeDocument/2006/relationships/hyperlink" Target="mailto:icm-bug@eda-stds.org"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eda.org/ibis/ibischk6/ibischk_6.0.0_UserGuide_wip1.pdf" TargetMode="External"/><Relationship Id="rId17" Type="http://schemas.openxmlformats.org/officeDocument/2006/relationships/hyperlink" Target="mailto:lwang@iometh.com" TargetMode="External"/><Relationship Id="rId25" Type="http://schemas.openxmlformats.org/officeDocument/2006/relationships/hyperlink" Target="mailto:ibis-users@eda-stds.org" TargetMode="External"/><Relationship Id="rId33" Type="http://schemas.openxmlformats.org/officeDocument/2006/relationships/hyperlink" Target="http://www.eda.org/ibis/tschk_bugs/bugform.txt" TargetMode="External"/><Relationship Id="rId38" Type="http://schemas.openxmlformats.org/officeDocument/2006/relationships/hyperlink" Target="http://www.eda-stds.org/ibis/bugs/s2ibis2/bugs2i2.txt"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bob@teraspeed.com" TargetMode="External"/><Relationship Id="rId20" Type="http://schemas.openxmlformats.org/officeDocument/2006/relationships/hyperlink" Target="mailto:mikelabonte@eda.org" TargetMode="External"/><Relationship Id="rId29" Type="http://schemas.openxmlformats.org/officeDocument/2006/relationships/hyperlink" Target="mailto:ibis-bug@eda-stds.org" TargetMode="External"/><Relationship Id="rId41" Type="http://schemas.openxmlformats.org/officeDocument/2006/relationships/hyperlink" Target="http://www.eda-stds.org/ibis/director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org/ibis/ibischk6/ibischk_6.0.0_UserGuide_wip1.pdf" TargetMode="External"/><Relationship Id="rId24" Type="http://schemas.openxmlformats.org/officeDocument/2006/relationships/hyperlink" Target="mailto:ibis@eda-stds.org" TargetMode="External"/><Relationship Id="rId32" Type="http://schemas.openxmlformats.org/officeDocument/2006/relationships/hyperlink" Target="http://www.eda.org/ibis/tschk_bugs/" TargetMode="External"/><Relationship Id="rId37" Type="http://schemas.openxmlformats.org/officeDocument/2006/relationships/hyperlink" Target="http://www.eda-stds.org/ibis/bugs/s2ibis/bugs2i.txt" TargetMode="External"/><Relationship Id="rId40" Type="http://schemas.openxmlformats.org/officeDocument/2006/relationships/hyperlink" Target="http://www.eda.org/ibis"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eda.org/ibis/interconnect_wip/" TargetMode="External"/><Relationship Id="rId23" Type="http://schemas.openxmlformats.org/officeDocument/2006/relationships/hyperlink" Target="mailto:ibis-request@eda-stds.org" TargetMode="External"/><Relationship Id="rId28" Type="http://schemas.openxmlformats.org/officeDocument/2006/relationships/hyperlink" Target="mailto:ibis-users@eda-stds.org" TargetMode="External"/><Relationship Id="rId36" Type="http://schemas.openxmlformats.org/officeDocument/2006/relationships/hyperlink" Target="http://www.eda-stds.org/ibis/icm_bugs/icm_bugform.txt" TargetMode="External"/><Relationship Id="rId10" Type="http://schemas.openxmlformats.org/officeDocument/2006/relationships/hyperlink" Target="http://epeps.org/" TargetMode="External"/><Relationship Id="rId19" Type="http://schemas.openxmlformats.org/officeDocument/2006/relationships/hyperlink" Target="mailto:anders.ekholm@ericsson.com" TargetMode="External"/><Relationship Id="rId31" Type="http://schemas.openxmlformats.org/officeDocument/2006/relationships/hyperlink" Target="http://www.eda-stds.org/ibis/bugs/ibischk/bugform.txt"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eda.org/ibis/macromodel_wip/" TargetMode="External"/><Relationship Id="rId22" Type="http://schemas.openxmlformats.org/officeDocument/2006/relationships/hyperlink" Target="mailto:majordomo@eda-stds.org" TargetMode="External"/><Relationship Id="rId27" Type="http://schemas.openxmlformats.org/officeDocument/2006/relationships/hyperlink" Target="mailto:ibis@eda-stds.org" TargetMode="External"/><Relationship Id="rId30" Type="http://schemas.openxmlformats.org/officeDocument/2006/relationships/hyperlink" Target="http://www.eda.org/ibis/bugs/ibischk/" TargetMode="External"/><Relationship Id="rId35" Type="http://schemas.openxmlformats.org/officeDocument/2006/relationships/hyperlink" Target="http://www.eda-stds.org/ibis/icm_bugs/"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2379</TotalTime>
  <Pages>12</Pages>
  <Words>3383</Words>
  <Characters>19285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41</cp:revision>
  <cp:lastPrinted>2014-08-22T20:27:00Z</cp:lastPrinted>
  <dcterms:created xsi:type="dcterms:W3CDTF">2014-09-02T22:10:00Z</dcterms:created>
  <dcterms:modified xsi:type="dcterms:W3CDTF">2014-09-17T19:20:00Z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