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E7" w:rsidRDefault="008D6398" w:rsidP="006717E7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Positioned </w:t>
      </w:r>
      <w:r w:rsidR="00E318B1">
        <w:rPr>
          <w:sz w:val="28"/>
          <w:szCs w:val="28"/>
        </w:rPr>
        <w:t xml:space="preserve">in Section 6b </w:t>
      </w:r>
      <w:bookmarkStart w:id="0" w:name="_GoBack"/>
      <w:bookmarkEnd w:id="0"/>
      <w:r>
        <w:rPr>
          <w:sz w:val="28"/>
          <w:szCs w:val="28"/>
        </w:rPr>
        <w:t>after Table 11:</w:t>
      </w:r>
    </w:p>
    <w:p w:rsidR="008D6398" w:rsidRDefault="008D6398" w:rsidP="008D6398"/>
    <w:p w:rsidR="008D6398" w:rsidRPr="008D6398" w:rsidRDefault="008D6398" w:rsidP="008D6398">
      <w:pPr>
        <w:pStyle w:val="BodyText"/>
      </w:pPr>
      <w:r w:rsidRPr="00F51A5F">
        <w:t xml:space="preserve">The placement of these keywords within the hierarchy of IBIS is shown </w:t>
      </w:r>
      <w:r>
        <w:t>below</w:t>
      </w:r>
      <w:r w:rsidRPr="00F51A5F">
        <w:t>:</w:t>
      </w:r>
    </w:p>
    <w:p w:rsidR="00A0414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[Component]</w:t>
      </w:r>
    </w:p>
    <w:p w:rsidR="008D6398" w:rsidRPr="008D6398" w:rsidRDefault="00A174E4" w:rsidP="00BB42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8D6398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D6398" w:rsidRPr="00E551DA">
        <w:rPr>
          <w:rFonts w:ascii="Times New Roman" w:hAnsi="Times New Roman" w:cs="Times New Roman"/>
          <w:sz w:val="24"/>
          <w:szCs w:val="24"/>
        </w:rPr>
        <w:t>│</w:t>
      </w:r>
      <w:r w:rsidR="008D6398">
        <w:rPr>
          <w:rFonts w:ascii="Times New Roman" w:hAnsi="Times New Roman" w:cs="Times New Roman"/>
          <w:b/>
          <w:sz w:val="24"/>
          <w:szCs w:val="24"/>
        </w:rPr>
        <w:t>…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[Node Declarations]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 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└──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Node Declarations]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398" w:rsidRDefault="008D6398" w:rsidP="008D639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Pr="008D6398">
        <w:rPr>
          <w:rFonts w:ascii="Times New Roman" w:hAnsi="Times New Roman" w:cs="Times New Roman"/>
          <w:b/>
          <w:sz w:val="24"/>
          <w:szCs w:val="24"/>
        </w:rPr>
        <w:t>…</w:t>
      </w:r>
    </w:p>
    <w:p w:rsidR="008D6398" w:rsidRDefault="008D6398" w:rsidP="008D639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Pr="008D6398">
        <w:rPr>
          <w:rFonts w:ascii="Times New Roman" w:hAnsi="Times New Roman" w:cs="Times New Roman"/>
          <w:b/>
          <w:sz w:val="24"/>
          <w:szCs w:val="24"/>
        </w:rPr>
        <w:t>…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[Circuit Ca</w:t>
      </w:r>
      <w:r w:rsidR="008D6398">
        <w:rPr>
          <w:rFonts w:ascii="Times New Roman" w:hAnsi="Times New Roman" w:cs="Times New Roman"/>
          <w:b/>
          <w:sz w:val="24"/>
          <w:szCs w:val="24"/>
          <w:u w:val="single"/>
        </w:rPr>
        <w:t>ll]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   └──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Circuit Call]</w:t>
      </w:r>
    </w:p>
    <w:p w:rsidR="00043D57" w:rsidRDefault="00043D57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="008D6398" w:rsidRPr="008D6398">
        <w:rPr>
          <w:rFonts w:ascii="Times New Roman" w:hAnsi="Times New Roman" w:cs="Times New Roman"/>
          <w:b/>
          <w:sz w:val="24"/>
          <w:szCs w:val="24"/>
        </w:rPr>
        <w:t>…</w:t>
      </w:r>
    </w:p>
    <w:p w:rsidR="008D6398" w:rsidRDefault="008D6398" w:rsidP="008D639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Pr="008D6398">
        <w:rPr>
          <w:rFonts w:ascii="Times New Roman" w:hAnsi="Times New Roman" w:cs="Times New Roman"/>
          <w:b/>
          <w:sz w:val="24"/>
          <w:szCs w:val="24"/>
        </w:rPr>
        <w:t>…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[Model</w:t>
      </w:r>
      <w:r w:rsidR="008D6398"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:rsidR="008D6398" w:rsidRDefault="008D6398" w:rsidP="008D639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Pr="008D6398">
        <w:rPr>
          <w:rFonts w:ascii="Times New Roman" w:hAnsi="Times New Roman" w:cs="Times New Roman"/>
          <w:b/>
          <w:sz w:val="24"/>
          <w:szCs w:val="24"/>
        </w:rPr>
        <w:t>…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1D24B2" w:rsidRPr="00E551DA">
        <w:rPr>
          <w:rFonts w:ascii="Times New Roman" w:hAnsi="Times New Roman" w:cs="Times New Roman"/>
          <w:sz w:val="24"/>
          <w:szCs w:val="24"/>
        </w:rPr>
        <w:t>└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[External Mo</w:t>
      </w:r>
      <w:r w:rsidR="008D6398">
        <w:rPr>
          <w:rFonts w:ascii="Times New Roman" w:hAnsi="Times New Roman" w:cs="Times New Roman"/>
          <w:b/>
          <w:sz w:val="24"/>
          <w:szCs w:val="24"/>
          <w:u w:val="single"/>
        </w:rPr>
        <w:t>del]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24B2">
        <w:rPr>
          <w:rFonts w:ascii="Times New Roman" w:hAnsi="Times New Roman" w:cs="Times New Roman"/>
          <w:sz w:val="24"/>
          <w:szCs w:val="24"/>
        </w:rPr>
        <w:t xml:space="preserve">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24B2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└──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External Model]</w:t>
      </w:r>
    </w:p>
    <w:p w:rsidR="001D24B2" w:rsidRDefault="001D24B2" w:rsidP="001D24B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Pr="008D6398">
        <w:rPr>
          <w:rFonts w:ascii="Times New Roman" w:hAnsi="Times New Roman" w:cs="Times New Roman"/>
          <w:b/>
          <w:sz w:val="24"/>
          <w:szCs w:val="24"/>
        </w:rPr>
        <w:t>…</w:t>
      </w:r>
    </w:p>
    <w:p w:rsidR="00BB42D0" w:rsidRPr="00E551DA" w:rsidRDefault="001D24B2" w:rsidP="001D24B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75D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[External Circuit]</w:t>
      </w:r>
    </w:p>
    <w:p w:rsidR="00CE4B39" w:rsidRPr="00CE4B39" w:rsidRDefault="008A151A" w:rsidP="00BB42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4A70F5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External Circuit]</w:t>
      </w:r>
    </w:p>
    <w:p w:rsidR="001D24B2" w:rsidRDefault="001D24B2" w:rsidP="001D24B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Pr="008D6398">
        <w:rPr>
          <w:rFonts w:ascii="Times New Roman" w:hAnsi="Times New Roman" w:cs="Times New Roman"/>
          <w:b/>
          <w:sz w:val="24"/>
          <w:szCs w:val="24"/>
        </w:rPr>
        <w:t>…</w:t>
      </w:r>
    </w:p>
    <w:p w:rsidR="00BB42D0" w:rsidRPr="00E551DA" w:rsidRDefault="00BB42D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BB42D0" w:rsidRPr="00E551DA" w:rsidSect="007C674F">
      <w:footerReference w:type="even" r:id="rId8"/>
      <w:footerReference w:type="default" r:id="rId9"/>
      <w:pgSz w:w="12240" w:h="15840" w:code="1"/>
      <w:pgMar w:top="1440" w:right="1325" w:bottom="1440" w:left="132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F7" w:rsidRDefault="003B3DF7">
      <w:r>
        <w:separator/>
      </w:r>
    </w:p>
  </w:endnote>
  <w:endnote w:type="continuationSeparator" w:id="0">
    <w:p w:rsidR="003B3DF7" w:rsidRDefault="003B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1A" w:rsidRDefault="008A151A" w:rsidP="007C674F">
    <w:pPr>
      <w:pStyle w:val="Footer"/>
      <w:tabs>
        <w:tab w:val="clear" w:pos="4320"/>
        <w:tab w:val="clear" w:pos="8640"/>
        <w:tab w:val="right" w:pos="9540"/>
      </w:tabs>
    </w:pPr>
    <w:proofErr w:type="gramStart"/>
    <w:r w:rsidRPr="00F16161">
      <w:rPr>
        <w:sz w:val="20"/>
        <w:szCs w:val="20"/>
      </w:rPr>
      <w:t>page</w:t>
    </w:r>
    <w:proofErr w:type="gramEnd"/>
    <w:r w:rsidRPr="00F16161">
      <w:rPr>
        <w:sz w:val="20"/>
        <w:szCs w:val="20"/>
      </w:rPr>
      <w:t xml:space="preserve"> </w:t>
    </w: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1D24B2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  <w:t>IBIS Version 5.0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1A" w:rsidRPr="007C674F" w:rsidRDefault="008A151A" w:rsidP="007C674F">
    <w:pPr>
      <w:pStyle w:val="Footer"/>
      <w:tabs>
        <w:tab w:val="clear" w:pos="4320"/>
        <w:tab w:val="clear" w:pos="8640"/>
        <w:tab w:val="right" w:pos="9540"/>
      </w:tabs>
      <w:rPr>
        <w:sz w:val="20"/>
        <w:szCs w:val="20"/>
      </w:rPr>
    </w:pPr>
    <w:r w:rsidRPr="00F16161">
      <w:rPr>
        <w:sz w:val="20"/>
        <w:szCs w:val="20"/>
      </w:rPr>
      <w:t xml:space="preserve">IBIS Version </w:t>
    </w:r>
    <w:r>
      <w:rPr>
        <w:sz w:val="20"/>
        <w:szCs w:val="20"/>
      </w:rPr>
      <w:t>5.0</w:t>
    </w:r>
    <w:r w:rsidRPr="00F16161">
      <w:rPr>
        <w:sz w:val="20"/>
        <w:szCs w:val="20"/>
      </w:rPr>
      <w:tab/>
      <w:t xml:space="preserve">page </w:t>
    </w: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1D24B2">
      <w:rPr>
        <w:rStyle w:val="PageNumber"/>
        <w:noProof/>
        <w:sz w:val="20"/>
        <w:szCs w:val="20"/>
      </w:rPr>
      <w:t>3</w:t>
    </w:r>
    <w:r w:rsidRPr="00F1616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F7" w:rsidRDefault="003B3DF7">
      <w:r>
        <w:separator/>
      </w:r>
    </w:p>
  </w:footnote>
  <w:footnote w:type="continuationSeparator" w:id="0">
    <w:p w:rsidR="003B3DF7" w:rsidRDefault="003B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3293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CCE7C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CAC0A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674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1129E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641A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A6474"/>
    <w:lvl w:ilvl="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948C40A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C4D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45C9"/>
    <w:rsid w:val="0000311F"/>
    <w:rsid w:val="00043D57"/>
    <w:rsid w:val="00056B06"/>
    <w:rsid w:val="000612B0"/>
    <w:rsid w:val="00064761"/>
    <w:rsid w:val="000772A9"/>
    <w:rsid w:val="000811F8"/>
    <w:rsid w:val="000B33AE"/>
    <w:rsid w:val="000C195A"/>
    <w:rsid w:val="000E3FBF"/>
    <w:rsid w:val="000E56F4"/>
    <w:rsid w:val="00104CF8"/>
    <w:rsid w:val="00113F57"/>
    <w:rsid w:val="0011529C"/>
    <w:rsid w:val="00120F98"/>
    <w:rsid w:val="00144715"/>
    <w:rsid w:val="001461D6"/>
    <w:rsid w:val="0015073D"/>
    <w:rsid w:val="00154A8B"/>
    <w:rsid w:val="00166D13"/>
    <w:rsid w:val="0018730A"/>
    <w:rsid w:val="00192007"/>
    <w:rsid w:val="00193E60"/>
    <w:rsid w:val="001C5729"/>
    <w:rsid w:val="001D24B2"/>
    <w:rsid w:val="001D2898"/>
    <w:rsid w:val="001D336C"/>
    <w:rsid w:val="001F1ECC"/>
    <w:rsid w:val="001F668B"/>
    <w:rsid w:val="00206E92"/>
    <w:rsid w:val="00210FAA"/>
    <w:rsid w:val="0021468E"/>
    <w:rsid w:val="00217C30"/>
    <w:rsid w:val="00234E90"/>
    <w:rsid w:val="00235DA8"/>
    <w:rsid w:val="00237A92"/>
    <w:rsid w:val="00237AD8"/>
    <w:rsid w:val="00256973"/>
    <w:rsid w:val="00256FEB"/>
    <w:rsid w:val="002819CC"/>
    <w:rsid w:val="002A1A19"/>
    <w:rsid w:val="002A45FC"/>
    <w:rsid w:val="002B7701"/>
    <w:rsid w:val="002C1DA6"/>
    <w:rsid w:val="002C2243"/>
    <w:rsid w:val="002F710E"/>
    <w:rsid w:val="00314EDA"/>
    <w:rsid w:val="00325AC2"/>
    <w:rsid w:val="00326588"/>
    <w:rsid w:val="003529A5"/>
    <w:rsid w:val="0037432E"/>
    <w:rsid w:val="0037693F"/>
    <w:rsid w:val="003814EE"/>
    <w:rsid w:val="003972DB"/>
    <w:rsid w:val="003B180A"/>
    <w:rsid w:val="003B3CB4"/>
    <w:rsid w:val="003B3DF7"/>
    <w:rsid w:val="003E1E91"/>
    <w:rsid w:val="003F10D7"/>
    <w:rsid w:val="003F6BD3"/>
    <w:rsid w:val="00433C71"/>
    <w:rsid w:val="004444E4"/>
    <w:rsid w:val="0049091F"/>
    <w:rsid w:val="0049347E"/>
    <w:rsid w:val="004A3CEF"/>
    <w:rsid w:val="004A66CA"/>
    <w:rsid w:val="004A6F79"/>
    <w:rsid w:val="004A70F5"/>
    <w:rsid w:val="004C43EA"/>
    <w:rsid w:val="004E1910"/>
    <w:rsid w:val="004E403A"/>
    <w:rsid w:val="00501623"/>
    <w:rsid w:val="00530548"/>
    <w:rsid w:val="00534F43"/>
    <w:rsid w:val="0054012F"/>
    <w:rsid w:val="00542294"/>
    <w:rsid w:val="00544685"/>
    <w:rsid w:val="005506DC"/>
    <w:rsid w:val="00552657"/>
    <w:rsid w:val="005646ED"/>
    <w:rsid w:val="005666D4"/>
    <w:rsid w:val="005A5718"/>
    <w:rsid w:val="005C69E6"/>
    <w:rsid w:val="005E777B"/>
    <w:rsid w:val="005F1462"/>
    <w:rsid w:val="0061109C"/>
    <w:rsid w:val="006359D5"/>
    <w:rsid w:val="006717E7"/>
    <w:rsid w:val="006A08C3"/>
    <w:rsid w:val="006B23F5"/>
    <w:rsid w:val="006C0647"/>
    <w:rsid w:val="006C159A"/>
    <w:rsid w:val="006C37D8"/>
    <w:rsid w:val="00717F0E"/>
    <w:rsid w:val="0072512C"/>
    <w:rsid w:val="00735AB9"/>
    <w:rsid w:val="007773A7"/>
    <w:rsid w:val="007C674F"/>
    <w:rsid w:val="007D2650"/>
    <w:rsid w:val="007D2810"/>
    <w:rsid w:val="007E7CBA"/>
    <w:rsid w:val="007F56C0"/>
    <w:rsid w:val="007F63A9"/>
    <w:rsid w:val="00813B74"/>
    <w:rsid w:val="008375E5"/>
    <w:rsid w:val="00866C0C"/>
    <w:rsid w:val="00880BFF"/>
    <w:rsid w:val="00886D1A"/>
    <w:rsid w:val="008A151A"/>
    <w:rsid w:val="008A2CAD"/>
    <w:rsid w:val="008D6398"/>
    <w:rsid w:val="008E081F"/>
    <w:rsid w:val="009037E4"/>
    <w:rsid w:val="00917E4C"/>
    <w:rsid w:val="00924C9A"/>
    <w:rsid w:val="009442D7"/>
    <w:rsid w:val="00952B88"/>
    <w:rsid w:val="00980A5F"/>
    <w:rsid w:val="009A4466"/>
    <w:rsid w:val="009A621E"/>
    <w:rsid w:val="009C3518"/>
    <w:rsid w:val="009C5AB7"/>
    <w:rsid w:val="009D5C05"/>
    <w:rsid w:val="009F1776"/>
    <w:rsid w:val="009F5F45"/>
    <w:rsid w:val="00A04140"/>
    <w:rsid w:val="00A14470"/>
    <w:rsid w:val="00A174E4"/>
    <w:rsid w:val="00A31AA0"/>
    <w:rsid w:val="00A52C5E"/>
    <w:rsid w:val="00A60FD8"/>
    <w:rsid w:val="00A94103"/>
    <w:rsid w:val="00AE08D7"/>
    <w:rsid w:val="00AE7F78"/>
    <w:rsid w:val="00AF45C9"/>
    <w:rsid w:val="00B04B5C"/>
    <w:rsid w:val="00B15DE9"/>
    <w:rsid w:val="00B21392"/>
    <w:rsid w:val="00B230B2"/>
    <w:rsid w:val="00B51F0A"/>
    <w:rsid w:val="00B65176"/>
    <w:rsid w:val="00B702A3"/>
    <w:rsid w:val="00B72D89"/>
    <w:rsid w:val="00B733BB"/>
    <w:rsid w:val="00BA069D"/>
    <w:rsid w:val="00BA7FEA"/>
    <w:rsid w:val="00BB1DBC"/>
    <w:rsid w:val="00BB42D0"/>
    <w:rsid w:val="00BD023F"/>
    <w:rsid w:val="00BD4E99"/>
    <w:rsid w:val="00BE61D7"/>
    <w:rsid w:val="00C17D90"/>
    <w:rsid w:val="00C234E1"/>
    <w:rsid w:val="00C444CB"/>
    <w:rsid w:val="00C624B3"/>
    <w:rsid w:val="00C803D1"/>
    <w:rsid w:val="00CA7016"/>
    <w:rsid w:val="00CA7440"/>
    <w:rsid w:val="00CB6442"/>
    <w:rsid w:val="00CC589E"/>
    <w:rsid w:val="00CC7354"/>
    <w:rsid w:val="00CE4B39"/>
    <w:rsid w:val="00D177A4"/>
    <w:rsid w:val="00D20E42"/>
    <w:rsid w:val="00D328EA"/>
    <w:rsid w:val="00D368F7"/>
    <w:rsid w:val="00D43B31"/>
    <w:rsid w:val="00D4432F"/>
    <w:rsid w:val="00D56444"/>
    <w:rsid w:val="00D61AC9"/>
    <w:rsid w:val="00D67047"/>
    <w:rsid w:val="00D72640"/>
    <w:rsid w:val="00D910D8"/>
    <w:rsid w:val="00D93789"/>
    <w:rsid w:val="00DA2BDC"/>
    <w:rsid w:val="00DB4013"/>
    <w:rsid w:val="00DB682A"/>
    <w:rsid w:val="00DC78EF"/>
    <w:rsid w:val="00DF45E7"/>
    <w:rsid w:val="00DF69F3"/>
    <w:rsid w:val="00E0575D"/>
    <w:rsid w:val="00E17458"/>
    <w:rsid w:val="00E21D7A"/>
    <w:rsid w:val="00E318B1"/>
    <w:rsid w:val="00E417FF"/>
    <w:rsid w:val="00E4425F"/>
    <w:rsid w:val="00E52CBB"/>
    <w:rsid w:val="00E551DA"/>
    <w:rsid w:val="00E617DF"/>
    <w:rsid w:val="00E61CE1"/>
    <w:rsid w:val="00EA13C3"/>
    <w:rsid w:val="00EB01A7"/>
    <w:rsid w:val="00ED4334"/>
    <w:rsid w:val="00EE5A6B"/>
    <w:rsid w:val="00F0603A"/>
    <w:rsid w:val="00F2349F"/>
    <w:rsid w:val="00F4113D"/>
    <w:rsid w:val="00F41FFE"/>
    <w:rsid w:val="00F51A5F"/>
    <w:rsid w:val="00F535C5"/>
    <w:rsid w:val="00F63CBE"/>
    <w:rsid w:val="00F6714B"/>
    <w:rsid w:val="00F77170"/>
    <w:rsid w:val="00F82228"/>
    <w:rsid w:val="00F91452"/>
    <w:rsid w:val="00FA6172"/>
    <w:rsid w:val="00FB62F8"/>
    <w:rsid w:val="00FD310A"/>
    <w:rsid w:val="00FE2E85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60FD8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63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63C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1462"/>
    <w:pPr>
      <w:keepNext/>
      <w:jc w:val="center"/>
      <w:outlineLvl w:val="3"/>
    </w:pPr>
    <w:rPr>
      <w:rFonts w:eastAsia="Times New Roman"/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semiHidden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semiHidden/>
    <w:rsid w:val="00DF69F3"/>
    <w:pPr>
      <w:ind w:left="240"/>
    </w:pPr>
  </w:style>
  <w:style w:type="paragraph" w:styleId="TOC3">
    <w:name w:val="toc 3"/>
    <w:basedOn w:val="Normal"/>
    <w:next w:val="Normal"/>
    <w:autoRedefine/>
    <w:semiHidden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rsid w:val="00B51F0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B51F0A"/>
    <w:pPr>
      <w:spacing w:after="120"/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D023F"/>
    <w:pPr>
      <w:ind w:left="720"/>
      <w:contextualSpacing/>
    </w:pPr>
  </w:style>
  <w:style w:type="paragraph" w:styleId="ListBullet">
    <w:name w:val="List Bullet"/>
    <w:basedOn w:val="Normal"/>
    <w:rsid w:val="00DC78EF"/>
    <w:pPr>
      <w:numPr>
        <w:numId w:val="1"/>
      </w:numPr>
      <w:contextualSpacing/>
    </w:pPr>
  </w:style>
  <w:style w:type="paragraph" w:styleId="ListBullet2">
    <w:name w:val="List Bullet 2"/>
    <w:basedOn w:val="Normal"/>
    <w:rsid w:val="00E4425F"/>
    <w:pPr>
      <w:numPr>
        <w:numId w:val="2"/>
      </w:numPr>
      <w:tabs>
        <w:tab w:val="left" w:pos="3240"/>
      </w:tabs>
      <w:contextualSpacing/>
    </w:pPr>
  </w:style>
  <w:style w:type="paragraph" w:styleId="ListBullet3">
    <w:name w:val="List Bullet 3"/>
    <w:basedOn w:val="Normal"/>
    <w:rsid w:val="00E4425F"/>
    <w:pPr>
      <w:numPr>
        <w:numId w:val="3"/>
      </w:numPr>
      <w:contextualSpacing/>
    </w:pPr>
  </w:style>
  <w:style w:type="paragraph" w:styleId="ListBullet4">
    <w:name w:val="List Bullet 4"/>
    <w:basedOn w:val="Normal"/>
    <w:rsid w:val="00E4425F"/>
    <w:pPr>
      <w:numPr>
        <w:numId w:val="4"/>
      </w:numPr>
      <w:contextualSpacing/>
    </w:pPr>
  </w:style>
  <w:style w:type="paragraph" w:styleId="List3">
    <w:name w:val="List 3"/>
    <w:basedOn w:val="Normal"/>
    <w:rsid w:val="001C5729"/>
    <w:pPr>
      <w:ind w:left="1080" w:hanging="360"/>
      <w:contextualSpacing/>
    </w:pPr>
  </w:style>
  <w:style w:type="paragraph" w:styleId="List2">
    <w:name w:val="List 2"/>
    <w:basedOn w:val="Normal"/>
    <w:rsid w:val="00325AC2"/>
    <w:pPr>
      <w:ind w:left="720" w:hanging="360"/>
      <w:contextualSpacing/>
    </w:pPr>
  </w:style>
  <w:style w:type="paragraph" w:customStyle="1" w:styleId="Keyword">
    <w:name w:val="Keyword"/>
    <w:basedOn w:val="Style2"/>
    <w:link w:val="KeywordChar"/>
    <w:qFormat/>
    <w:rsid w:val="00917E4C"/>
    <w:pPr>
      <w:spacing w:before="80"/>
    </w:pPr>
    <w:rPr>
      <w:rFonts w:ascii="Times New Roman" w:hAnsi="Times New Roman" w:cs="Times New Roman"/>
      <w:sz w:val="24"/>
      <w:szCs w:val="24"/>
    </w:rPr>
  </w:style>
  <w:style w:type="character" w:customStyle="1" w:styleId="Style2Char">
    <w:name w:val="Style2 Char"/>
    <w:basedOn w:val="PlainTextChar1"/>
    <w:link w:val="Style2"/>
    <w:rsid w:val="00917E4C"/>
    <w:rPr>
      <w:rFonts w:ascii="Courier New" w:eastAsia="SimSun" w:hAnsi="Courier New" w:cs="Courier New"/>
      <w:b/>
      <w:lang w:val="en-US" w:eastAsia="zh-CN" w:bidi="ar-SA"/>
    </w:rPr>
  </w:style>
  <w:style w:type="character" w:customStyle="1" w:styleId="KeywordChar">
    <w:name w:val="Keyword Char"/>
    <w:basedOn w:val="Style2Char"/>
    <w:link w:val="Keyword"/>
    <w:rsid w:val="00917E4C"/>
    <w:rPr>
      <w:rFonts w:ascii="Courier New" w:eastAsia="SimSun" w:hAnsi="Courier New" w:cs="Courier New"/>
      <w:b/>
      <w:sz w:val="24"/>
      <w:szCs w:val="24"/>
      <w:lang w:val="en-US" w:eastAsia="zh-CN" w:bidi="ar-SA"/>
    </w:rPr>
  </w:style>
  <w:style w:type="paragraph" w:styleId="BodyText">
    <w:name w:val="Body Text"/>
    <w:basedOn w:val="Normal"/>
    <w:link w:val="BodyTextChar"/>
    <w:qFormat/>
    <w:rsid w:val="008D63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639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IBIS</vt:lpstr>
    </vt:vector>
  </TitlesOfParts>
  <Company>Home</Company>
  <LinksUpToDate>false</LinksUpToDate>
  <CharactersWithSpaces>568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IBIS</dc:title>
  <dc:subject/>
  <dc:creator>Arpad Muranyi</dc:creator>
  <cp:keywords/>
  <dc:description/>
  <cp:lastModifiedBy>bob</cp:lastModifiedBy>
  <cp:revision>46</cp:revision>
  <dcterms:created xsi:type="dcterms:W3CDTF">2011-03-23T18:07:00Z</dcterms:created>
  <dcterms:modified xsi:type="dcterms:W3CDTF">2011-07-30T03:09:00Z</dcterms:modified>
</cp:coreProperties>
</file>