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27360F8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9D7691">
        <w:rPr>
          <w:rFonts w:ascii="Times New Roman" w:hAnsi="Times New Roman" w:cs="Times New Roman"/>
          <w:b/>
          <w:sz w:val="24"/>
          <w:szCs w:val="24"/>
        </w:rPr>
        <w:t>197</w:t>
      </w:r>
      <w:r w:rsidR="00440385">
        <w:rPr>
          <w:rFonts w:ascii="Times New Roman" w:hAnsi="Times New Roman" w:cs="Times New Roman"/>
          <w:b/>
          <w:sz w:val="24"/>
          <w:szCs w:val="24"/>
        </w:rPr>
        <w:t>.</w:t>
      </w:r>
      <w:r w:rsidR="009D7691">
        <w:rPr>
          <w:rFonts w:ascii="Times New Roman" w:hAnsi="Times New Roman" w:cs="Times New Roman"/>
          <w:b/>
          <w:sz w:val="24"/>
          <w:szCs w:val="24"/>
        </w:rPr>
        <w:t>4</w:t>
      </w:r>
    </w:p>
    <w:p w14:paraId="024A71C2" w14:textId="0CE323A2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AMI Reserved Parameters DC_Offset and </w:t>
      </w:r>
      <w:proofErr w:type="spellStart"/>
      <w:r w:rsidR="00C1756F">
        <w:rPr>
          <w:rFonts w:ascii="Times New Roman" w:hAnsi="Times New Roman" w:cs="Times New Roman"/>
          <w:sz w:val="24"/>
          <w:szCs w:val="24"/>
        </w:rPr>
        <w:t>NRZ_Threshold</w:t>
      </w:r>
      <w:proofErr w:type="spellEnd"/>
    </w:p>
    <w:p w14:paraId="3E56227D" w14:textId="345F939D" w:rsidR="00131AAB" w:rsidRDefault="00B71144" w:rsidP="009958D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6CA866E0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</w:t>
      </w:r>
      <w:r w:rsidR="00B0403B">
        <w:rPr>
          <w:rFonts w:ascii="Times New Roman" w:hAnsi="Times New Roman" w:cs="Times New Roman"/>
          <w:sz w:val="24"/>
          <w:szCs w:val="24"/>
        </w:rPr>
        <w:t>n</w:t>
      </w:r>
      <w:r w:rsidR="002C5860">
        <w:rPr>
          <w:rFonts w:ascii="Times New Roman" w:hAnsi="Times New Roman" w:cs="Times New Roman"/>
          <w:sz w:val="24"/>
          <w:szCs w:val="24"/>
        </w:rPr>
        <w:t>ology,</w:t>
      </w:r>
    </w:p>
    <w:p w14:paraId="11DE689C" w14:textId="510AB688" w:rsidR="006352D8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76DFA">
        <w:rPr>
          <w:rFonts w:ascii="Times New Roman" w:hAnsi="Times New Roman" w:cs="Times New Roman"/>
          <w:sz w:val="24"/>
          <w:szCs w:val="24"/>
        </w:rPr>
        <w:t>,</w:t>
      </w:r>
    </w:p>
    <w:p w14:paraId="230957E6" w14:textId="4F1CB04E" w:rsidR="00080B57" w:rsidRDefault="00080B57" w:rsidP="00080B57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Fangyi Rao, Keysight Technologies</w:t>
      </w:r>
    </w:p>
    <w:p w14:paraId="0975D939" w14:textId="73B83A9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>November 27, 2018</w:t>
      </w:r>
    </w:p>
    <w:p w14:paraId="091B21F3" w14:textId="2919051B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 xml:space="preserve">December 4, 2018, January 15, 2019, </w:t>
      </w:r>
      <w:r w:rsidR="004C425E">
        <w:rPr>
          <w:rFonts w:ascii="Times New Roman" w:hAnsi="Times New Roman" w:cs="Times New Roman"/>
          <w:sz w:val="24"/>
          <w:szCs w:val="24"/>
        </w:rPr>
        <w:t>June</w:t>
      </w:r>
      <w:r w:rsidR="00C30893">
        <w:rPr>
          <w:rFonts w:ascii="Times New Roman" w:hAnsi="Times New Roman" w:cs="Times New Roman"/>
          <w:sz w:val="24"/>
          <w:szCs w:val="24"/>
        </w:rPr>
        <w:t xml:space="preserve"> </w:t>
      </w:r>
      <w:r w:rsidR="004C425E">
        <w:rPr>
          <w:rFonts w:ascii="Times New Roman" w:hAnsi="Times New Roman" w:cs="Times New Roman"/>
          <w:sz w:val="24"/>
          <w:szCs w:val="24"/>
        </w:rPr>
        <w:t>25</w:t>
      </w:r>
      <w:r w:rsidR="00C30893">
        <w:rPr>
          <w:rFonts w:ascii="Times New Roman" w:hAnsi="Times New Roman" w:cs="Times New Roman"/>
          <w:sz w:val="24"/>
          <w:szCs w:val="24"/>
        </w:rPr>
        <w:t xml:space="preserve">, 2019, July </w:t>
      </w:r>
      <w:r w:rsidR="00FF7AA2">
        <w:rPr>
          <w:rFonts w:ascii="Times New Roman" w:hAnsi="Times New Roman" w:cs="Times New Roman"/>
          <w:sz w:val="24"/>
          <w:szCs w:val="24"/>
        </w:rPr>
        <w:t>23</w:t>
      </w:r>
      <w:r w:rsidR="00C30893">
        <w:rPr>
          <w:rFonts w:ascii="Times New Roman" w:hAnsi="Times New Roman" w:cs="Times New Roman"/>
          <w:sz w:val="24"/>
          <w:szCs w:val="24"/>
        </w:rPr>
        <w:t>, 2019</w:t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5937BCB4" w:rsidR="00EA7086" w:rsidRPr="00175664" w:rsidRDefault="0077531F" w:rsidP="002A531F">
      <w:r>
        <w:t xml:space="preserve">AMI modeling is now being applied to </w:t>
      </w:r>
      <w:r w:rsidR="00611C6D">
        <w:t>single-ended</w:t>
      </w:r>
      <w:r>
        <w:t xml:space="preserve"> channels (e.g. DDR5). The current input to AMI_Init is an Impulse Response. </w:t>
      </w:r>
      <w:r w:rsidR="00784779">
        <w:t xml:space="preserve">This </w:t>
      </w:r>
      <w:r>
        <w:t xml:space="preserve">forces all AMI simulations to be centered around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r w:rsidR="00611C6D">
        <w:t>single-ended</w:t>
      </w:r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</w:t>
      </w:r>
      <w:r w:rsidR="00494583">
        <w:t>r</w:t>
      </w:r>
      <w:r w:rsidR="002D265E">
        <w:t xml:space="preserve">eceiver </w:t>
      </w:r>
      <w:r w:rsidR="00D316DA">
        <w:t xml:space="preserve">(Rx) </w:t>
      </w:r>
      <w:r>
        <w:t xml:space="preserve">DLL may need to know the </w:t>
      </w:r>
      <w:r w:rsidR="002D265E">
        <w:t xml:space="preserve">input </w:t>
      </w:r>
      <w:r w:rsidR="00611C6D">
        <w:t>single-ended</w:t>
      </w:r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D316DA">
        <w:t>The</w:t>
      </w:r>
      <w:r w:rsidR="002D265E">
        <w:t xml:space="preserve"> DLL may also need to provide EDA tools a voltage offset to be added to the DLL’s </w:t>
      </w:r>
      <w:r w:rsidR="005770D7">
        <w:t>AMI_</w:t>
      </w:r>
      <w:r w:rsidR="002D265E">
        <w:t>GetWave output waveform</w:t>
      </w:r>
      <w:r w:rsidR="00137028">
        <w:t xml:space="preserve"> </w:t>
      </w:r>
      <w:r w:rsidR="007218F5">
        <w:t xml:space="preserve">by EDA tools </w:t>
      </w:r>
      <w:r w:rsidR="00137028">
        <w:t xml:space="preserve">to form the complete waveform at the Rx </w:t>
      </w:r>
      <w:r w:rsidR="007218F5">
        <w:t xml:space="preserve">algorithmic model </w:t>
      </w:r>
      <w:r w:rsidR="00137028">
        <w:t>output</w:t>
      </w:r>
      <w:r w:rsidR="002D265E">
        <w:t>.</w:t>
      </w:r>
      <w:r w:rsidR="00D316DA">
        <w:t xml:space="preserve"> Moreover</w:t>
      </w:r>
      <w:r w:rsidR="0090795C">
        <w:t>,</w:t>
      </w:r>
      <w:r w:rsidR="00287A23">
        <w:t xml:space="preserve"> </w:t>
      </w:r>
      <w:r w:rsidR="003A768A">
        <w:t>with the inclusion of single-ended sign</w:t>
      </w:r>
      <w:r w:rsidR="00827EAD">
        <w:t>a</w:t>
      </w:r>
      <w:r w:rsidR="003A768A">
        <w:t xml:space="preserve">l, it becomes more prominent </w:t>
      </w:r>
      <w:r w:rsidR="005610B7">
        <w:t xml:space="preserve">that </w:t>
      </w:r>
      <w:r w:rsidR="00837AD1">
        <w:t xml:space="preserve">the Rx model needs to provide the threshold voltage </w:t>
      </w:r>
      <w:r w:rsidR="003A768A">
        <w:t xml:space="preserve">used by EDA tools to </w:t>
      </w:r>
      <w:r w:rsidR="0000791F">
        <w:t xml:space="preserve">determine </w:t>
      </w:r>
      <w:r w:rsidR="003A768A">
        <w:t xml:space="preserve">the NRZ logic level at the Rx </w:t>
      </w:r>
      <w:r w:rsidR="00465FB7">
        <w:t xml:space="preserve">algorithmic model </w:t>
      </w:r>
      <w:r w:rsidR="003A768A">
        <w:t>output</w:t>
      </w:r>
      <w:r w:rsidR="00AF10CE">
        <w:t>.</w:t>
      </w:r>
      <w:r w:rsidR="00856B97">
        <w:t xml:space="preserve"> </w:t>
      </w:r>
      <w:r w:rsidR="000A0FA7">
        <w:t xml:space="preserve">This BIRD proposes </w:t>
      </w:r>
      <w:r w:rsidR="004E6C19">
        <w:t>two</w:t>
      </w:r>
      <w:r w:rsidR="000A0FA7">
        <w:t xml:space="preserve"> new AMI Reserved Parameter</w:t>
      </w:r>
      <w:r w:rsidR="004E6C19">
        <w:t>s,</w:t>
      </w:r>
      <w:r w:rsidR="000A0FA7">
        <w:t xml:space="preserve"> DC_Offset</w:t>
      </w:r>
      <w:r w:rsidR="00D316DA">
        <w:t xml:space="preserve"> and</w:t>
      </w:r>
      <w:r w:rsidR="00995E5E">
        <w:t xml:space="preserve"> </w:t>
      </w:r>
      <w:proofErr w:type="spellStart"/>
      <w:r w:rsidR="00247097">
        <w:t>NRZ_Threshold</w:t>
      </w:r>
      <w:proofErr w:type="spellEnd"/>
      <w:r w:rsidR="00247097">
        <w:t>,</w:t>
      </w:r>
      <w:r w:rsidR="00D316DA">
        <w:t xml:space="preserve"> to address these issues</w:t>
      </w:r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446BBCAD" w14:textId="279B204B" w:rsidR="00EA7086" w:rsidRPr="00E67A32" w:rsidRDefault="00CB76A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 recover the single-ended signal at the Rx input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  <w:p w14:paraId="05329E4A" w14:textId="73AA7936" w:rsidR="00494583" w:rsidRPr="00E67A32" w:rsidRDefault="00494583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 xml:space="preserve">Allow the Rx model to </w:t>
            </w:r>
            <w:r w:rsidR="006B3F40">
              <w:rPr>
                <w:rFonts w:ascii="Times New Roman" w:hAnsi="Times New Roman" w:cs="Times New Roman"/>
              </w:rPr>
              <w:t xml:space="preserve">convey to </w:t>
            </w:r>
            <w:r w:rsidR="003C632A" w:rsidRPr="00E67A32">
              <w:rPr>
                <w:rFonts w:ascii="Times New Roman" w:hAnsi="Times New Roman" w:cs="Times New Roman"/>
              </w:rPr>
              <w:t>EDA tools a voltage offset to be added to the</w:t>
            </w:r>
            <w:r w:rsidR="00E67A32" w:rsidRPr="00E67A32">
              <w:rPr>
                <w:rFonts w:ascii="Times New Roman" w:hAnsi="Times New Roman" w:cs="Times New Roman"/>
              </w:rPr>
              <w:t xml:space="preserve"> </w:t>
            </w:r>
            <w:r w:rsidR="00BB04D9">
              <w:rPr>
                <w:rFonts w:ascii="Times New Roman" w:hAnsi="Times New Roman" w:cs="Times New Roman"/>
              </w:rPr>
              <w:t>AMI_</w:t>
            </w:r>
            <w:r w:rsidR="003C632A" w:rsidRPr="00E67A32">
              <w:rPr>
                <w:rFonts w:ascii="Times New Roman" w:hAnsi="Times New Roman" w:cs="Times New Roman"/>
              </w:rPr>
              <w:t>GetWave output waveform</w:t>
            </w:r>
            <w:r w:rsidR="00E67A32" w:rsidRPr="00E67A32">
              <w:rPr>
                <w:rFonts w:ascii="Times New Roman" w:hAnsi="Times New Roman" w:cs="Times New Roman"/>
              </w:rPr>
              <w:t>.</w:t>
            </w:r>
          </w:p>
          <w:p w14:paraId="1D614B6D" w14:textId="14AAA76A" w:rsidR="00387182" w:rsidRPr="00AB45ED" w:rsidRDefault="0038718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 xml:space="preserve">Allow the </w:t>
            </w:r>
            <w:r w:rsidR="00E67A32">
              <w:rPr>
                <w:rFonts w:ascii="Times New Roman" w:hAnsi="Times New Roman" w:cs="Times New Roman"/>
              </w:rPr>
              <w:t xml:space="preserve">Rx </w:t>
            </w:r>
            <w:r w:rsidRPr="00E67A32">
              <w:rPr>
                <w:rFonts w:ascii="Times New Roman" w:hAnsi="Times New Roman" w:cs="Times New Roman"/>
              </w:rPr>
              <w:t>model to convey to the EDA tool the</w:t>
            </w:r>
            <w:r w:rsidR="00190CA1" w:rsidRPr="00E67A32">
              <w:rPr>
                <w:rFonts w:ascii="Times New Roman" w:hAnsi="Times New Roman" w:cs="Times New Roman"/>
              </w:rPr>
              <w:t xml:space="preserve"> threshold to be used when detecting the NRZ logic level at the </w:t>
            </w:r>
            <w:r w:rsidR="001F7CDE">
              <w:rPr>
                <w:rFonts w:ascii="Times New Roman" w:hAnsi="Times New Roman" w:cs="Times New Roman"/>
              </w:rPr>
              <w:t xml:space="preserve">Rx </w:t>
            </w:r>
            <w:r w:rsidR="00E15E5F" w:rsidRPr="00E15E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algorithmic model</w:t>
            </w:r>
            <w:r w:rsidR="00E15E5F">
              <w:rPr>
                <w:sz w:val="22"/>
                <w:szCs w:val="22"/>
                <w:lang w:eastAsia="en-US"/>
              </w:rPr>
              <w:t xml:space="preserve"> </w:t>
            </w:r>
            <w:r w:rsidR="00FD04DC">
              <w:rPr>
                <w:rFonts w:ascii="Times New Roman" w:hAnsi="Times New Roman" w:cs="Times New Roman"/>
              </w:rPr>
              <w:t>output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73A65F60" w:rsidR="00094836" w:rsidRDefault="000A0FA7" w:rsidP="00E81AC1">
      <w:r>
        <w:lastRenderedPageBreak/>
        <w:t>Add new AMI Reserved Parameter</w:t>
      </w:r>
      <w:r w:rsidR="00666A07">
        <w:t>s</w:t>
      </w:r>
      <w:r>
        <w:t xml:space="preserve"> DC_Offset</w:t>
      </w:r>
      <w:r w:rsidR="00666A07">
        <w:t xml:space="preserve"> and</w:t>
      </w:r>
      <w:r w:rsidR="00B0403B">
        <w:t xml:space="preserve"> </w:t>
      </w:r>
      <w:proofErr w:type="spellStart"/>
      <w:r w:rsidR="00A61650">
        <w:t>NRZ_Threshold</w:t>
      </w:r>
      <w:proofErr w:type="spellEnd"/>
      <w:r w:rsidR="00666A07">
        <w:t>.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</w:p>
    <w:p w14:paraId="6D6C3507" w14:textId="733DA2A3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proofErr w:type="spellStart"/>
      <w:r w:rsidR="00611C6D">
        <w:t>X.x</w:t>
      </w:r>
      <w:proofErr w:type="spellEnd"/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4167BEF3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  <w:r w:rsidR="008847B1">
        <w:rPr>
          <w:rFonts w:eastAsia="Times New Roman"/>
          <w:color w:val="222222"/>
          <w:lang w:eastAsia="en-US"/>
        </w:rPr>
        <w:t>,</w:t>
      </w:r>
      <w:r w:rsidR="0059553C">
        <w:rPr>
          <w:rFonts w:eastAsia="Times New Roman"/>
          <w:color w:val="222222"/>
          <w:lang w:eastAsia="en-US"/>
        </w:rPr>
        <w:t xml:space="preserve"> </w:t>
      </w:r>
      <w:proofErr w:type="spellStart"/>
      <w:r w:rsidR="008129D5">
        <w:rPr>
          <w:rFonts w:eastAsia="Times New Roman"/>
          <w:color w:val="222222"/>
          <w:lang w:eastAsia="en-US"/>
        </w:rPr>
        <w:t>In</w:t>
      </w:r>
      <w:r w:rsidR="00641872">
        <w:rPr>
          <w:rFonts w:eastAsia="Times New Roman"/>
          <w:color w:val="222222"/>
          <w:lang w:eastAsia="en-US"/>
        </w:rPr>
        <w:t>Out</w:t>
      </w:r>
      <w:proofErr w:type="spellEnd"/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7ED7A3BF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305EE5">
        <w:rPr>
          <w:rFonts w:eastAsia="Times New Roman"/>
          <w:color w:val="222222"/>
          <w:lang w:eastAsia="en-US"/>
        </w:rPr>
        <w:t xml:space="preserve">input value of DC_Offset is 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</w:t>
      </w:r>
      <w:r w:rsidR="00CE786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 xml:space="preserve"> of the </w:t>
      </w:r>
      <w:r w:rsidR="00FB520F">
        <w:rPr>
          <w:rFonts w:eastAsia="Times New Roman"/>
          <w:color w:val="222222"/>
          <w:lang w:eastAsia="en-US"/>
        </w:rPr>
        <w:t>an</w:t>
      </w:r>
      <w:r w:rsidR="0022475C">
        <w:rPr>
          <w:rFonts w:eastAsia="Times New Roman"/>
          <w:color w:val="222222"/>
          <w:lang w:eastAsia="en-US"/>
        </w:rPr>
        <w:t>a</w:t>
      </w:r>
      <w:r w:rsidR="00FB520F">
        <w:rPr>
          <w:rFonts w:eastAsia="Times New Roman"/>
          <w:color w:val="222222"/>
          <w:lang w:eastAsia="en-US"/>
        </w:rPr>
        <w:t xml:space="preserve">log </w:t>
      </w:r>
      <w:r w:rsidR="006352D8">
        <w:rPr>
          <w:rFonts w:eastAsia="Times New Roman"/>
          <w:color w:val="222222"/>
          <w:lang w:eastAsia="en-US"/>
        </w:rPr>
        <w:t xml:space="preserve">channel </w:t>
      </w:r>
      <w:r w:rsidR="00FB520F">
        <w:rPr>
          <w:rFonts w:eastAsia="Times New Roman"/>
          <w:color w:val="222222"/>
          <w:lang w:eastAsia="en-US"/>
        </w:rPr>
        <w:t xml:space="preserve">step response </w:t>
      </w:r>
      <w:r w:rsidR="006352D8">
        <w:rPr>
          <w:rFonts w:eastAsia="Times New Roman"/>
          <w:color w:val="222222"/>
          <w:lang w:eastAsia="en-US"/>
        </w:rPr>
        <w:t>at the Rx pad.</w:t>
      </w:r>
      <w:r w:rsidR="00305EE5">
        <w:rPr>
          <w:rFonts w:eastAsia="Times New Roman"/>
          <w:color w:val="222222"/>
          <w:lang w:eastAsia="en-US"/>
        </w:rPr>
        <w:t xml:space="preserve"> </w:t>
      </w:r>
      <w:r w:rsidR="00BD2E49">
        <w:rPr>
          <w:rFonts w:eastAsia="Times New Roman"/>
          <w:color w:val="222222"/>
          <w:lang w:eastAsia="en-US"/>
        </w:rPr>
        <w:t>The output value of DC_Offset</w:t>
      </w:r>
      <w:r w:rsidR="00FB0669">
        <w:rPr>
          <w:rFonts w:eastAsia="Times New Roman"/>
          <w:color w:val="222222"/>
          <w:lang w:eastAsia="en-US"/>
        </w:rPr>
        <w:t xml:space="preserve"> returned by Rx AMI_Init</w:t>
      </w:r>
      <w:r w:rsidR="00BD2E49">
        <w:rPr>
          <w:rFonts w:eastAsia="Times New Roman"/>
          <w:color w:val="222222"/>
          <w:lang w:eastAsia="en-US"/>
        </w:rPr>
        <w:t xml:space="preserve"> is to be added to the </w:t>
      </w:r>
      <w:r w:rsidR="00FB0669">
        <w:rPr>
          <w:rFonts w:eastAsia="Times New Roman"/>
          <w:color w:val="222222"/>
          <w:lang w:eastAsia="en-US"/>
        </w:rPr>
        <w:t xml:space="preserve">Rx AMI_GetWave output waveform </w:t>
      </w:r>
      <w:r w:rsidR="00E13E67">
        <w:rPr>
          <w:rFonts w:eastAsia="Times New Roman"/>
          <w:color w:val="222222"/>
          <w:lang w:eastAsia="en-US"/>
        </w:rPr>
        <w:t xml:space="preserve">by EDA tools </w:t>
      </w:r>
      <w:r w:rsidR="00FB0669">
        <w:rPr>
          <w:rFonts w:eastAsia="Times New Roman"/>
          <w:color w:val="222222"/>
          <w:lang w:eastAsia="en-US"/>
        </w:rPr>
        <w:t xml:space="preserve">to form the </w:t>
      </w:r>
      <w:r w:rsidR="00FB0669">
        <w:rPr>
          <w:rFonts w:eastAsia="Times New Roman"/>
          <w:lang w:eastAsia="en-US"/>
        </w:rPr>
        <w:t xml:space="preserve">complete waveform at the Rx </w:t>
      </w:r>
      <w:r w:rsidR="005E0D26">
        <w:rPr>
          <w:rFonts w:eastAsia="Times New Roman"/>
          <w:lang w:eastAsia="en-US"/>
        </w:rPr>
        <w:t xml:space="preserve">algorithmic model </w:t>
      </w:r>
      <w:r w:rsidR="00FB0669">
        <w:rPr>
          <w:rFonts w:eastAsia="Times New Roman"/>
          <w:lang w:eastAsia="en-US"/>
        </w:rPr>
        <w:t>output.</w:t>
      </w:r>
    </w:p>
    <w:p w14:paraId="06531E82" w14:textId="68815FEE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</w:t>
      </w:r>
      <w:r w:rsidR="00A73CD7">
        <w:rPr>
          <w:rFonts w:eastAsia="Times New Roman"/>
          <w:color w:val="222222"/>
          <w:lang w:eastAsia="en-US"/>
        </w:rPr>
        <w:t xml:space="preserve">analog channel </w:t>
      </w:r>
      <w:r w:rsidR="006352D8">
        <w:rPr>
          <w:rFonts w:eastAsia="Times New Roman"/>
          <w:color w:val="222222"/>
          <w:lang w:eastAsia="en-US"/>
        </w:rPr>
        <w:t xml:space="preserve">step response, then </w:t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BF0E66">
        <w:rPr>
          <w:rFonts w:eastAsia="Times New Roman"/>
          <w:color w:val="222222"/>
          <w:lang w:eastAsia="en-US"/>
        </w:rPr>
        <w:t xml:space="preserve">input </w:t>
      </w:r>
      <w:r w:rsidR="00BC2CFA">
        <w:rPr>
          <w:rFonts w:eastAsia="Times New Roman"/>
          <w:color w:val="222222"/>
          <w:lang w:eastAsia="en-US"/>
        </w:rPr>
        <w:t xml:space="preserve">value of </w:t>
      </w:r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 xml:space="preserve">_Offset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</w:p>
    <w:p w14:paraId="2B4E83D8" w14:textId="6A4C60AB" w:rsidR="0003394C" w:rsidRDefault="00100AD5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Both d</w:t>
      </w:r>
      <w:r w:rsidR="0003394C">
        <w:rPr>
          <w:rFonts w:eastAsia="Times New Roman"/>
          <w:color w:val="222222"/>
          <w:lang w:eastAsia="en-US"/>
        </w:rPr>
        <w:t>efault input and output values of DC_Offset are 0</w:t>
      </w:r>
      <w:r w:rsidR="00576D9E">
        <w:rPr>
          <w:rFonts w:eastAsia="Times New Roman"/>
          <w:color w:val="222222"/>
          <w:lang w:eastAsia="en-US"/>
        </w:rPr>
        <w:t>.0</w:t>
      </w:r>
      <w:r w:rsidR="0003394C">
        <w:rPr>
          <w:rFonts w:eastAsia="Times New Roman"/>
          <w:color w:val="222222"/>
          <w:lang w:eastAsia="en-US"/>
        </w:rPr>
        <w:t xml:space="preserve"> Volt.</w:t>
      </w:r>
      <w:r w:rsidR="0059553C">
        <w:rPr>
          <w:rFonts w:eastAsia="Times New Roman"/>
          <w:color w:val="222222"/>
          <w:lang w:eastAsia="en-US"/>
        </w:rPr>
        <w:t xml:space="preserve"> I</w:t>
      </w:r>
      <w:r w:rsidR="00457D66">
        <w:rPr>
          <w:rFonts w:eastAsia="Times New Roman"/>
          <w:color w:val="222222"/>
          <w:lang w:eastAsia="en-US"/>
        </w:rPr>
        <w:t xml:space="preserve">f the parameter is defined as </w:t>
      </w:r>
      <w:r w:rsidR="00296E5B">
        <w:rPr>
          <w:rFonts w:eastAsia="Times New Roman"/>
          <w:color w:val="222222"/>
          <w:lang w:eastAsia="en-US"/>
        </w:rPr>
        <w:t>U</w:t>
      </w:r>
      <w:r w:rsidR="00E1302C">
        <w:rPr>
          <w:rFonts w:eastAsia="Times New Roman"/>
          <w:color w:val="222222"/>
          <w:lang w:eastAsia="en-US"/>
        </w:rPr>
        <w:t>sage In</w:t>
      </w:r>
      <w:r w:rsidR="0059553C">
        <w:rPr>
          <w:rFonts w:eastAsia="Times New Roman"/>
          <w:color w:val="222222"/>
          <w:lang w:eastAsia="en-US"/>
        </w:rPr>
        <w:t xml:space="preserve">, the output value </w:t>
      </w:r>
      <w:r w:rsidR="004C4986">
        <w:rPr>
          <w:rFonts w:eastAsia="Times New Roman"/>
          <w:color w:val="222222"/>
          <w:lang w:eastAsia="en-US"/>
        </w:rPr>
        <w:t xml:space="preserve">of DC_Offset </w:t>
      </w:r>
      <w:r w:rsidR="00801D97">
        <w:rPr>
          <w:rFonts w:eastAsia="Times New Roman"/>
          <w:color w:val="222222"/>
          <w:lang w:eastAsia="en-US"/>
        </w:rPr>
        <w:t xml:space="preserve">is </w:t>
      </w:r>
      <w:r w:rsidR="00184798">
        <w:rPr>
          <w:rFonts w:eastAsia="Times New Roman"/>
          <w:color w:val="222222"/>
          <w:lang w:eastAsia="en-US"/>
        </w:rPr>
        <w:t xml:space="preserve">accordingly </w:t>
      </w:r>
      <w:r w:rsidR="00801D97">
        <w:rPr>
          <w:rFonts w:eastAsia="Times New Roman"/>
          <w:color w:val="222222"/>
          <w:lang w:eastAsia="en-US"/>
        </w:rPr>
        <w:t xml:space="preserve">assumed </w:t>
      </w:r>
      <w:r w:rsidR="004C4BB1">
        <w:rPr>
          <w:rFonts w:eastAsia="Times New Roman"/>
          <w:color w:val="222222"/>
          <w:lang w:eastAsia="en-US"/>
        </w:rPr>
        <w:t xml:space="preserve">to be </w:t>
      </w:r>
      <w:r w:rsidR="00801D97">
        <w:rPr>
          <w:rFonts w:eastAsia="Times New Roman"/>
          <w:color w:val="222222"/>
          <w:lang w:eastAsia="en-US"/>
        </w:rPr>
        <w:t>0.0 Volt</w:t>
      </w:r>
      <w:r w:rsidR="0059553C">
        <w:rPr>
          <w:rFonts w:eastAsia="Times New Roman"/>
          <w:color w:val="222222"/>
          <w:lang w:eastAsia="en-US"/>
        </w:rPr>
        <w:t>.</w:t>
      </w:r>
    </w:p>
    <w:p w14:paraId="3A911760" w14:textId="6B02AA1C" w:rsidR="00FD7967" w:rsidRDefault="001B18C1" w:rsidP="00704D04">
      <w:pPr>
        <w:shd w:val="clear" w:color="auto" w:fill="FFFFFF"/>
        <w:spacing w:before="0" w:after="80"/>
        <w:rPr>
          <w:rFonts w:eastAsia="Times New Roman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assumed that the waveform input to the Rx AMI_GetWave function is the </w:t>
      </w:r>
      <w:r w:rsidR="006C3229" w:rsidRPr="00AA707D">
        <w:rPr>
          <w:rFonts w:eastAsia="Times New Roman"/>
          <w:color w:val="222222"/>
          <w:lang w:eastAsia="en-US"/>
        </w:rPr>
        <w:t>physical</w:t>
      </w:r>
      <w:r w:rsidR="006C3229">
        <w:rPr>
          <w:rFonts w:eastAsia="Times New Roman"/>
          <w:color w:val="222222"/>
          <w:lang w:eastAsia="en-US"/>
        </w:rPr>
        <w:t xml:space="preserve"> </w:t>
      </w:r>
      <w:r w:rsidR="00CD365C">
        <w:rPr>
          <w:rFonts w:eastAsia="Times New Roman"/>
          <w:color w:val="222222"/>
          <w:lang w:eastAsia="en-US"/>
        </w:rPr>
        <w:t xml:space="preserve">Rx input </w:t>
      </w:r>
      <w:r>
        <w:rPr>
          <w:rFonts w:eastAsia="Times New Roman"/>
          <w:color w:val="222222"/>
          <w:lang w:eastAsia="en-US"/>
        </w:rPr>
        <w:t>waveform</w:t>
      </w:r>
      <w:r w:rsidR="00FC5A26">
        <w:rPr>
          <w:rFonts w:eastAsia="Times New Roman"/>
          <w:color w:val="222222"/>
          <w:lang w:eastAsia="en-US"/>
        </w:rPr>
        <w:t xml:space="preserve"> </w:t>
      </w:r>
      <w:r>
        <w:rPr>
          <w:rFonts w:eastAsia="Times New Roman"/>
          <w:color w:val="222222"/>
          <w:lang w:eastAsia="en-US"/>
        </w:rPr>
        <w:t>minus th</w:t>
      </w:r>
      <w:r w:rsidR="00567541">
        <w:rPr>
          <w:rFonts w:eastAsia="Times New Roman"/>
          <w:color w:val="222222"/>
          <w:lang w:eastAsia="en-US"/>
        </w:rPr>
        <w:t>e input value of this</w:t>
      </w:r>
      <w:r>
        <w:rPr>
          <w:rFonts w:eastAsia="Times New Roman"/>
          <w:color w:val="222222"/>
          <w:lang w:eastAsia="en-US"/>
        </w:rPr>
        <w:t xml:space="preserve"> DC_Offset. </w:t>
      </w:r>
      <w:r w:rsidRPr="00421CF6">
        <w:rPr>
          <w:rFonts w:eastAsia="Times New Roman"/>
          <w:lang w:eastAsia="en-US"/>
        </w:rPr>
        <w:t xml:space="preserve">The </w:t>
      </w:r>
      <w:r w:rsidR="00BC2CFA" w:rsidRPr="00421CF6">
        <w:rPr>
          <w:rFonts w:eastAsia="Times New Roman"/>
          <w:lang w:eastAsia="en-US"/>
        </w:rPr>
        <w:t xml:space="preserve">Rx </w:t>
      </w:r>
      <w:r w:rsidRPr="00421CF6">
        <w:rPr>
          <w:rFonts w:eastAsia="Times New Roman"/>
          <w:lang w:eastAsia="en-US"/>
        </w:rPr>
        <w:t xml:space="preserve">AMI_GetWave function </w:t>
      </w:r>
      <w:r w:rsidR="00663280" w:rsidRPr="00421CF6">
        <w:rPr>
          <w:rFonts w:eastAsia="Times New Roman"/>
          <w:lang w:eastAsia="en-US"/>
        </w:rPr>
        <w:t>may</w:t>
      </w:r>
      <w:r w:rsidRPr="00421CF6">
        <w:rPr>
          <w:rFonts w:eastAsia="Times New Roman"/>
          <w:lang w:eastAsia="en-US"/>
        </w:rPr>
        <w:t xml:space="preserve"> choose to </w:t>
      </w:r>
      <w:r w:rsidR="00663280" w:rsidRPr="00421CF6">
        <w:rPr>
          <w:rFonts w:eastAsia="Times New Roman"/>
          <w:lang w:eastAsia="en-US"/>
        </w:rPr>
        <w:t>re</w:t>
      </w:r>
      <w:r w:rsidRPr="00421CF6">
        <w:rPr>
          <w:rFonts w:eastAsia="Times New Roman"/>
          <w:lang w:eastAsia="en-US"/>
        </w:rPr>
        <w:t xml:space="preserve">construct the </w:t>
      </w:r>
      <w:r w:rsidR="00663280" w:rsidRPr="00421CF6">
        <w:rPr>
          <w:rFonts w:eastAsia="Times New Roman"/>
          <w:lang w:eastAsia="en-US"/>
        </w:rPr>
        <w:t>physical</w:t>
      </w:r>
      <w:r w:rsidRPr="00754881">
        <w:rPr>
          <w:rFonts w:eastAsia="Times New Roman"/>
          <w:lang w:eastAsia="en-US"/>
        </w:rPr>
        <w:t xml:space="preserve"> </w:t>
      </w:r>
      <w:r w:rsidR="00AD6DD9">
        <w:rPr>
          <w:rFonts w:eastAsia="Times New Roman"/>
          <w:lang w:eastAsia="en-US"/>
        </w:rPr>
        <w:t xml:space="preserve">input </w:t>
      </w:r>
      <w:r w:rsidRPr="00754881">
        <w:rPr>
          <w:rFonts w:eastAsia="Times New Roman"/>
          <w:lang w:eastAsia="en-US"/>
        </w:rPr>
        <w:t>waveform by addin</w:t>
      </w:r>
      <w:r w:rsidR="005E351A" w:rsidRPr="00754881">
        <w:rPr>
          <w:rFonts w:eastAsia="Times New Roman"/>
          <w:lang w:eastAsia="en-US"/>
        </w:rPr>
        <w:t>g</w:t>
      </w:r>
      <w:r w:rsidRPr="00754881">
        <w:rPr>
          <w:rFonts w:eastAsia="Times New Roman"/>
          <w:lang w:eastAsia="en-US"/>
        </w:rPr>
        <w:t xml:space="preserve"> </w:t>
      </w:r>
      <w:r w:rsidR="00A42607">
        <w:rPr>
          <w:rFonts w:eastAsia="Times New Roman"/>
          <w:lang w:eastAsia="en-US"/>
        </w:rPr>
        <w:t xml:space="preserve">the input value of </w:t>
      </w:r>
      <w:r w:rsidRPr="00754881">
        <w:rPr>
          <w:rFonts w:eastAsia="Times New Roman"/>
          <w:lang w:eastAsia="en-US"/>
        </w:rPr>
        <w:t>DC_Offset to the input waveform.</w:t>
      </w:r>
    </w:p>
    <w:p w14:paraId="44DC0C28" w14:textId="7777777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0A752E44" w14:textId="59131C85" w:rsidR="009837CC" w:rsidRDefault="005E351A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</w:pPr>
      <w:r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r w:rsidR="009872E8">
        <w:t xml:space="preserve">input value of </w:t>
      </w:r>
      <w:r w:rsidR="001B18C1">
        <w:t>DC_Offset. The EDA tool may use any method to do this.</w:t>
      </w:r>
    </w:p>
    <w:p w14:paraId="4074BB1F" w14:textId="58023EEB" w:rsidR="009872E8" w:rsidRDefault="009872E8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</w:pPr>
      <w:r>
        <w:t xml:space="preserve">It is the responsibility of </w:t>
      </w:r>
      <w:r w:rsidR="00AD13B4">
        <w:t xml:space="preserve">the </w:t>
      </w:r>
      <w:r w:rsidR="00EA348A">
        <w:t xml:space="preserve">Rx </w:t>
      </w:r>
      <w:r w:rsidR="00311633">
        <w:t>algorithmic model</w:t>
      </w:r>
      <w:r>
        <w:t xml:space="preserve"> to </w:t>
      </w:r>
      <w:r w:rsidR="003972E3">
        <w:t xml:space="preserve">determine </w:t>
      </w:r>
      <w:r>
        <w:t>the output value of DC_Offset.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1F81D31A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</w:t>
      </w:r>
      <w:proofErr w:type="spellStart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="00A42B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Out</w:t>
      </w:r>
      <w:proofErr w:type="spellEnd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3C00CCD4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input 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value </w:t>
      </w:r>
      <w:r w:rsidR="0073074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sent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. The </w:t>
      </w:r>
      <w:r w:rsidR="00AE427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is</w:t>
      </w:r>
      <w:r w:rsidR="00651844" w:rsidRP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651844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responsible for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returning the output value </w:t>
      </w:r>
      <w:r w:rsidR="00AB65A1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to 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 EDA tool.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41F647C1" w14:textId="77777777" w:rsidR="0094671F" w:rsidRPr="00704D04" w:rsidRDefault="0094671F" w:rsidP="00651844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</w:p>
    <w:p w14:paraId="3569EA20" w14:textId="77777777" w:rsidR="0094671F" w:rsidRDefault="0094671F" w:rsidP="0094671F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NRZ_Threshold</w:t>
      </w:r>
      <w:proofErr w:type="spellEnd"/>
    </w:p>
    <w:p w14:paraId="3B479302" w14:textId="77588233" w:rsidR="0094671F" w:rsidRDefault="0094671F" w:rsidP="0094671F">
      <w:pPr>
        <w:pStyle w:val="KeywordDescriptions"/>
        <w:spacing w:before="0"/>
        <w:rPr>
          <w:i/>
        </w:rPr>
      </w:pPr>
      <w:r>
        <w:rPr>
          <w:i/>
        </w:rPr>
        <w:t>Required:</w:t>
      </w:r>
      <w:r>
        <w:rPr>
          <w:i/>
        </w:rPr>
        <w:tab/>
      </w:r>
      <w:r>
        <w:t xml:space="preserve">No, and illegal before </w:t>
      </w:r>
      <w:proofErr w:type="spellStart"/>
      <w:r>
        <w:t>AMI_Version</w:t>
      </w:r>
      <w:proofErr w:type="spellEnd"/>
      <w:r>
        <w:t xml:space="preserve"> </w:t>
      </w:r>
      <w:proofErr w:type="spellStart"/>
      <w:r w:rsidR="00B0403B">
        <w:t>X.x</w:t>
      </w:r>
      <w:proofErr w:type="spellEnd"/>
    </w:p>
    <w:p w14:paraId="43DF9535" w14:textId="77777777" w:rsidR="0094671F" w:rsidRDefault="0094671F" w:rsidP="0094671F">
      <w:pPr>
        <w:pStyle w:val="KeywordDescriptions"/>
        <w:spacing w:before="0"/>
        <w:rPr>
          <w:i/>
        </w:rPr>
      </w:pPr>
      <w:r>
        <w:rPr>
          <w:i/>
        </w:rPr>
        <w:t>Direction:</w:t>
      </w:r>
      <w:r>
        <w:rPr>
          <w:i/>
        </w:rPr>
        <w:tab/>
      </w:r>
      <w:r>
        <w:t>Rx</w:t>
      </w:r>
    </w:p>
    <w:p w14:paraId="736BF827" w14:textId="77777777" w:rsidR="0094671F" w:rsidRDefault="0094671F" w:rsidP="0094671F">
      <w:pPr>
        <w:pStyle w:val="KeywordDescriptions"/>
        <w:spacing w:before="0"/>
        <w:rPr>
          <w:i/>
        </w:rPr>
      </w:pPr>
      <w:r>
        <w:rPr>
          <w:i/>
        </w:rPr>
        <w:t>Descriptors:</w:t>
      </w:r>
    </w:p>
    <w:p w14:paraId="101BF193" w14:textId="77777777" w:rsidR="0094671F" w:rsidRDefault="0094671F" w:rsidP="009467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lastRenderedPageBreak/>
        <w:t>Usage:                   Out</w:t>
      </w:r>
    </w:p>
    <w:p w14:paraId="1B0F3C31" w14:textId="77777777" w:rsidR="0094671F" w:rsidRDefault="0094671F" w:rsidP="009467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Type:                     Float</w:t>
      </w:r>
    </w:p>
    <w:p w14:paraId="3284E896" w14:textId="77777777" w:rsidR="0094671F" w:rsidRDefault="0094671F" w:rsidP="009467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Format:                  Value</w:t>
      </w:r>
    </w:p>
    <w:p w14:paraId="2FDB9298" w14:textId="77777777" w:rsidR="0094671F" w:rsidRDefault="0094671F" w:rsidP="009467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Default:                 &lt;</w:t>
      </w:r>
      <w:proofErr w:type="spellStart"/>
      <w:r>
        <w:rPr>
          <w:rFonts w:eastAsia="Times New Roman"/>
          <w:color w:val="222222"/>
          <w:lang w:eastAsia="en-US"/>
        </w:rPr>
        <w:t>numeric_literal</w:t>
      </w:r>
      <w:proofErr w:type="spellEnd"/>
      <w:r>
        <w:rPr>
          <w:rFonts w:eastAsia="Times New Roman"/>
          <w:color w:val="222222"/>
          <w:lang w:eastAsia="en-US"/>
        </w:rPr>
        <w:t>&gt;</w:t>
      </w:r>
    </w:p>
    <w:p w14:paraId="15938B5E" w14:textId="77777777" w:rsidR="0094671F" w:rsidRDefault="0094671F" w:rsidP="0094671F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>Description:</w:t>
      </w:r>
      <w:r>
        <w:rPr>
          <w:rFonts w:eastAsia="Times New Roman"/>
          <w:i/>
          <w:iCs/>
          <w:color w:val="222222"/>
          <w:lang w:eastAsia="en-US"/>
        </w:rPr>
        <w:t>           </w:t>
      </w:r>
      <w:r>
        <w:rPr>
          <w:rFonts w:eastAsia="Times New Roman"/>
          <w:color w:val="222222"/>
          <w:lang w:eastAsia="en-US"/>
        </w:rPr>
        <w:t>&lt;string&gt;</w:t>
      </w:r>
    </w:p>
    <w:p w14:paraId="585646D3" w14:textId="72E27AFC" w:rsidR="0094671F" w:rsidRDefault="0094671F" w:rsidP="0094671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Definition:</w:t>
      </w:r>
      <w:r>
        <w:rPr>
          <w:rFonts w:eastAsia="Times New Roman"/>
          <w:color w:val="222222"/>
          <w:lang w:eastAsia="en-US"/>
        </w:rPr>
        <w:tab/>
        <w:t xml:space="preserve">The </w:t>
      </w:r>
      <w:r>
        <w:t xml:space="preserve">threshold voltage </w:t>
      </w:r>
      <w:r w:rsidR="007A0522" w:rsidRPr="007A0522">
        <w:t>EDA tool</w:t>
      </w:r>
      <w:r w:rsidR="003E45E5">
        <w:t>s</w:t>
      </w:r>
      <w:r w:rsidR="007A0522" w:rsidRPr="007A0522">
        <w:t xml:space="preserve"> </w:t>
      </w:r>
      <w:proofErr w:type="spellStart"/>
      <w:r w:rsidR="007A0522" w:rsidRPr="007A0522">
        <w:t>use</w:t>
      </w:r>
      <w:proofErr w:type="spellEnd"/>
      <w:r w:rsidR="007A0522" w:rsidRPr="007A0522">
        <w:t xml:space="preserve"> to detect the NRZ logic level in the complete waveform at </w:t>
      </w:r>
      <w:r w:rsidR="007A0522">
        <w:t xml:space="preserve">the </w:t>
      </w:r>
      <w:r w:rsidR="007A0522" w:rsidRPr="007A0522">
        <w:t xml:space="preserve">Rx </w:t>
      </w:r>
      <w:r w:rsidR="00E15E5F">
        <w:rPr>
          <w:rFonts w:eastAsia="Times New Roman"/>
          <w:lang w:eastAsia="en-US"/>
        </w:rPr>
        <w:t xml:space="preserve">algorithmic model </w:t>
      </w:r>
      <w:r w:rsidR="007A0522" w:rsidRPr="007A0522">
        <w:t>output</w:t>
      </w:r>
      <w:r w:rsidR="00274680">
        <w:rPr>
          <w:rFonts w:eastAsia="Times New Roman"/>
          <w:color w:val="222222"/>
          <w:lang w:eastAsia="en-US"/>
        </w:rPr>
        <w:t xml:space="preserve">, </w:t>
      </w:r>
      <w:r w:rsidR="000D638D">
        <w:rPr>
          <w:rFonts w:eastAsia="Times New Roman"/>
          <w:color w:val="222222"/>
          <w:lang w:eastAsia="en-US"/>
        </w:rPr>
        <w:t xml:space="preserve">i.e. </w:t>
      </w:r>
      <w:r w:rsidR="00274680">
        <w:rPr>
          <w:rFonts w:eastAsia="Times New Roman"/>
          <w:color w:val="222222"/>
          <w:lang w:eastAsia="en-US"/>
        </w:rPr>
        <w:t>the Rx AMI_GetWave output waveform plus the output value of DC_Offset returned by Rx AMI_Init</w:t>
      </w:r>
      <w:r>
        <w:rPr>
          <w:rFonts w:eastAsia="Times New Roman"/>
          <w:color w:val="222222"/>
          <w:lang w:eastAsia="en-US"/>
        </w:rPr>
        <w:t>.</w:t>
      </w:r>
    </w:p>
    <w:p w14:paraId="00E7F6E8" w14:textId="75950124" w:rsidR="0094671F" w:rsidRDefault="0094671F" w:rsidP="0094671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Usage Rules:</w:t>
      </w:r>
      <w:r>
        <w:rPr>
          <w:rFonts w:eastAsia="Times New Roman"/>
          <w:i/>
          <w:iCs/>
          <w:color w:val="222222"/>
          <w:lang w:eastAsia="en-US"/>
        </w:rPr>
        <w:tab/>
      </w:r>
      <w:r>
        <w:t xml:space="preserve">The EDA tool uses this voltage in conjunction with Rx clock information to detect </w:t>
      </w:r>
      <w:r>
        <w:rPr>
          <w:rFonts w:eastAsia="Times New Roman"/>
          <w:color w:val="222222"/>
          <w:lang w:eastAsia="en-US"/>
        </w:rPr>
        <w:t xml:space="preserve">the NRZ logic level when the </w:t>
      </w:r>
      <w:r w:rsidR="008637D7">
        <w:rPr>
          <w:rFonts w:eastAsia="Times New Roman"/>
          <w:color w:val="222222"/>
          <w:lang w:eastAsia="en-US"/>
        </w:rPr>
        <w:t xml:space="preserve">complete waveform at the </w:t>
      </w:r>
      <w:r>
        <w:rPr>
          <w:rFonts w:eastAsia="Times New Roman"/>
          <w:color w:val="222222"/>
          <w:lang w:eastAsia="en-US"/>
        </w:rPr>
        <w:t xml:space="preserve">Rx </w:t>
      </w:r>
      <w:r w:rsidR="00E15E5F">
        <w:rPr>
          <w:rFonts w:eastAsia="Times New Roman"/>
          <w:lang w:eastAsia="en-US"/>
        </w:rPr>
        <w:t xml:space="preserve">algorithmic model </w:t>
      </w:r>
      <w:r>
        <w:rPr>
          <w:rFonts w:eastAsia="Times New Roman"/>
          <w:color w:val="222222"/>
          <w:lang w:eastAsia="en-US"/>
        </w:rPr>
        <w:t xml:space="preserve">output is sampled. </w:t>
      </w:r>
    </w:p>
    <w:p w14:paraId="6CA1FC45" w14:textId="386F83FA" w:rsidR="00107062" w:rsidRPr="00026A39" w:rsidRDefault="00BE244F" w:rsidP="00026A39">
      <w:pPr>
        <w:pStyle w:val="ListParagraph"/>
        <w:numPr>
          <w:ilvl w:val="0"/>
          <w:numId w:val="77"/>
        </w:numPr>
        <w:rPr>
          <w:b/>
        </w:rPr>
      </w:pPr>
      <w:r>
        <w:t>If the sampled v</w:t>
      </w:r>
      <w:r w:rsidR="00107062">
        <w:t>oltage</w:t>
      </w:r>
      <w:r w:rsidR="00185F83">
        <w:t xml:space="preserve"> is</w:t>
      </w:r>
      <w:r w:rsidR="00107062">
        <w:t xml:space="preserve"> </w:t>
      </w:r>
      <w:r w:rsidR="00153C9D">
        <w:rPr>
          <w:i/>
        </w:rPr>
        <w:t>high</w:t>
      </w:r>
      <w:r w:rsidR="00107062" w:rsidRPr="00107062">
        <w:rPr>
          <w:i/>
        </w:rPr>
        <w:t>er</w:t>
      </w:r>
      <w:r w:rsidR="00107062">
        <w:t xml:space="preserve"> than </w:t>
      </w:r>
      <w:proofErr w:type="spellStart"/>
      <w:r w:rsidR="00107062" w:rsidRPr="00026A39">
        <w:rPr>
          <w:b/>
        </w:rPr>
        <w:t>NRZ_Threshold</w:t>
      </w:r>
      <w:proofErr w:type="spellEnd"/>
      <w:r w:rsidR="00107062" w:rsidRPr="00026A39">
        <w:rPr>
          <w:b/>
        </w:rPr>
        <w:t xml:space="preserve"> + </w:t>
      </w:r>
      <w:proofErr w:type="spellStart"/>
      <w:r w:rsidR="00107062" w:rsidRPr="00026A39">
        <w:rPr>
          <w:b/>
        </w:rPr>
        <w:t>Rx_Receiver_Sensitivity</w:t>
      </w:r>
      <w:proofErr w:type="spellEnd"/>
      <w:r w:rsidR="00185F83" w:rsidRPr="00185F83">
        <w:t xml:space="preserve">, </w:t>
      </w:r>
      <w:r w:rsidR="00185F83">
        <w:t>the logic level is 1.</w:t>
      </w:r>
    </w:p>
    <w:p w14:paraId="68864D1C" w14:textId="01CF10BF" w:rsidR="00185F83" w:rsidRPr="00185F83" w:rsidRDefault="00185F83" w:rsidP="00107062">
      <w:pPr>
        <w:pStyle w:val="ListParagraph"/>
        <w:numPr>
          <w:ilvl w:val="0"/>
          <w:numId w:val="77"/>
        </w:numPr>
        <w:rPr>
          <w:b/>
        </w:rPr>
      </w:pPr>
      <w:r>
        <w:t>If the sampled v</w:t>
      </w:r>
      <w:r w:rsidR="00107062">
        <w:t>oltage</w:t>
      </w:r>
      <w:r>
        <w:t xml:space="preserve"> is</w:t>
      </w:r>
      <w:r w:rsidR="00107062">
        <w:t xml:space="preserve"> </w:t>
      </w:r>
      <w:r w:rsidR="00107062" w:rsidRPr="00107062">
        <w:rPr>
          <w:i/>
        </w:rPr>
        <w:t>lower</w:t>
      </w:r>
      <w:r w:rsidR="00107062">
        <w:t xml:space="preserve"> than </w:t>
      </w:r>
      <w:proofErr w:type="spellStart"/>
      <w:r w:rsidR="00107062" w:rsidRPr="00026A39">
        <w:rPr>
          <w:b/>
        </w:rPr>
        <w:t>NRZ_Threshold</w:t>
      </w:r>
      <w:proofErr w:type="spellEnd"/>
      <w:r w:rsidR="00107062" w:rsidRPr="00026A39">
        <w:rPr>
          <w:b/>
        </w:rPr>
        <w:t xml:space="preserve"> – </w:t>
      </w:r>
      <w:proofErr w:type="spellStart"/>
      <w:r w:rsidR="00107062" w:rsidRPr="00026A39">
        <w:rPr>
          <w:b/>
        </w:rPr>
        <w:t>Rx_Receiver_Sensitivity</w:t>
      </w:r>
      <w:proofErr w:type="spellEnd"/>
      <w:r>
        <w:t>, the logic level is 0.</w:t>
      </w:r>
    </w:p>
    <w:p w14:paraId="07625E68" w14:textId="12D67162" w:rsidR="00107062" w:rsidRPr="00185F83" w:rsidRDefault="00185F83" w:rsidP="00107062">
      <w:pPr>
        <w:pStyle w:val="ListParagraph"/>
        <w:numPr>
          <w:ilvl w:val="0"/>
          <w:numId w:val="77"/>
        </w:numPr>
        <w:rPr>
          <w:b/>
        </w:rPr>
      </w:pPr>
      <w:r>
        <w:t>If the sampled v</w:t>
      </w:r>
      <w:r w:rsidR="00107062">
        <w:t>oltage do</w:t>
      </w:r>
      <w:r>
        <w:t>es</w:t>
      </w:r>
      <w:r w:rsidR="00107062">
        <w:t xml:space="preserve"> </w:t>
      </w:r>
      <w:r w:rsidR="00107062" w:rsidRPr="00185F83">
        <w:rPr>
          <w:i/>
        </w:rPr>
        <w:t>not</w:t>
      </w:r>
      <w:r w:rsidR="00107062">
        <w:t xml:space="preserve"> fall into one of the</w:t>
      </w:r>
      <w:r>
        <w:t xml:space="preserve"> above</w:t>
      </w:r>
      <w:r w:rsidR="00107062">
        <w:t xml:space="preserve"> regions</w:t>
      </w:r>
      <w:r>
        <w:t>, the logic level is unchanged from the previous</w:t>
      </w:r>
      <w:r w:rsidR="00A86785">
        <w:t xml:space="preserve"> sample</w:t>
      </w:r>
      <w:r w:rsidR="00107062">
        <w:t>.</w:t>
      </w:r>
    </w:p>
    <w:p w14:paraId="63CC7C98" w14:textId="3C6A8B65" w:rsidR="00107062" w:rsidRDefault="00107062" w:rsidP="00107062">
      <w:pPr>
        <w:pStyle w:val="KeywordDescriptions"/>
      </w:pPr>
      <w:r>
        <w:t>The algorithmic model</w:t>
      </w:r>
      <w:r w:rsidR="00206871">
        <w:t>’s AMI_Init and AMI_GetWave functions are</w:t>
      </w:r>
      <w:r>
        <w:t xml:space="preserve"> </w:t>
      </w:r>
      <w:r w:rsidR="00D14A41">
        <w:t>expected to output</w:t>
      </w:r>
      <w:r>
        <w:t xml:space="preserve"> </w:t>
      </w:r>
      <w:r w:rsidR="00206871">
        <w:t xml:space="preserve">the </w:t>
      </w:r>
      <w:r>
        <w:t xml:space="preserve">value </w:t>
      </w:r>
      <w:r w:rsidR="00D14A41">
        <w:t xml:space="preserve">of </w:t>
      </w:r>
      <w:proofErr w:type="spellStart"/>
      <w:r w:rsidR="00D14A41">
        <w:t>NRZ_Threshold</w:t>
      </w:r>
      <w:proofErr w:type="spellEnd"/>
      <w:r w:rsidR="00206871">
        <w:t xml:space="preserve"> </w:t>
      </w:r>
      <w:r>
        <w:t>for the EDA tool to use during waveform and eye processing.</w:t>
      </w:r>
    </w:p>
    <w:p w14:paraId="36D4B1A1" w14:textId="6BFAFB28" w:rsidR="00107062" w:rsidRDefault="00107062" w:rsidP="00107062">
      <w:pPr>
        <w:pStyle w:val="KeywordDescriptions"/>
        <w:rPr>
          <w:i/>
        </w:rPr>
      </w:pPr>
      <w:r>
        <w:rPr>
          <w:i/>
        </w:rPr>
        <w:t xml:space="preserve">Other Notes: </w:t>
      </w:r>
      <w:r>
        <w:rPr>
          <w:iCs/>
        </w:rPr>
        <w:t>If this parameter is not in the .</w:t>
      </w:r>
      <w:proofErr w:type="spellStart"/>
      <w:r>
        <w:rPr>
          <w:iCs/>
        </w:rPr>
        <w:t>ami</w:t>
      </w:r>
      <w:proofErr w:type="spellEnd"/>
      <w:r>
        <w:rPr>
          <w:iCs/>
        </w:rPr>
        <w:t xml:space="preserve"> file, then its default value will be 0.0 Volt</w:t>
      </w:r>
      <w:r w:rsidR="00B0403B">
        <w:rPr>
          <w:iCs/>
        </w:rPr>
        <w:t>s</w:t>
      </w:r>
      <w:r>
        <w:rPr>
          <w:iCs/>
        </w:rPr>
        <w:t>.</w:t>
      </w:r>
    </w:p>
    <w:p w14:paraId="055221DD" w14:textId="77777777" w:rsidR="0094671F" w:rsidRDefault="0094671F" w:rsidP="0094671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Example:</w:t>
      </w:r>
    </w:p>
    <w:p w14:paraId="3AE9D3EE" w14:textId="77777777" w:rsidR="0094671F" w:rsidRDefault="0094671F" w:rsidP="0094671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NRZ_Threshold</w:t>
      </w:r>
      <w:proofErr w:type="spellEnd"/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Out) (Type Float) (Value 0.002)</w:t>
      </w:r>
    </w:p>
    <w:p w14:paraId="37743797" w14:textId="68F552BE" w:rsidR="0094671F" w:rsidRDefault="0094671F" w:rsidP="0094671F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“Th</w:t>
      </w:r>
      <w:r w:rsidR="00107062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reshold voltage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to </w:t>
      </w:r>
      <w:r w:rsidR="00107062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be used 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to detect the NRZ logic level at the Rx output.”)</w:t>
      </w:r>
    </w:p>
    <w:p w14:paraId="1CDA023B" w14:textId="0B2E0F60" w:rsidR="0053757C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11097AB" w14:textId="519EBDEE" w:rsidR="000E54AC" w:rsidRDefault="000E54A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E782A64" w14:textId="08172823" w:rsidR="00CA4F0F" w:rsidRDefault="006C427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following sentence</w:t>
      </w:r>
      <w:r w:rsidR="00A26584">
        <w:rPr>
          <w:rFonts w:ascii="Times New Roman" w:hAnsi="Times New Roman" w:cs="Times New Roman"/>
          <w:sz w:val="24"/>
          <w:szCs w:val="24"/>
        </w:rPr>
        <w:t>:</w:t>
      </w:r>
    </w:p>
    <w:p w14:paraId="7B6B85CD" w14:textId="77777777" w:rsidR="00752055" w:rsidRDefault="00752055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A00983F" w14:textId="66298CFF" w:rsidR="00752055" w:rsidRDefault="00CA4F0F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26584">
        <w:rPr>
          <w:rFonts w:ascii="Times New Roman" w:hAnsi="Times New Roman" w:cs="Times New Roman"/>
          <w:sz w:val="24"/>
          <w:szCs w:val="24"/>
        </w:rPr>
        <w:t xml:space="preserve">If the </w:t>
      </w:r>
      <w:r w:rsidR="0064042A">
        <w:rPr>
          <w:rFonts w:ascii="Times New Roman" w:hAnsi="Times New Roman" w:cs="Times New Roman"/>
          <w:sz w:val="24"/>
          <w:szCs w:val="24"/>
        </w:rPr>
        <w:t xml:space="preserve">model’s logic threshold is </w:t>
      </w:r>
      <w:r w:rsidR="00791B73">
        <w:rPr>
          <w:rFonts w:ascii="Times New Roman" w:hAnsi="Times New Roman" w:cs="Times New Roman"/>
          <w:sz w:val="24"/>
          <w:szCs w:val="24"/>
        </w:rPr>
        <w:t xml:space="preserve">not zero, </w:t>
      </w:r>
      <w:r w:rsidR="003B5233">
        <w:rPr>
          <w:rFonts w:ascii="Times New Roman" w:hAnsi="Times New Roman" w:cs="Times New Roman"/>
          <w:sz w:val="24"/>
          <w:szCs w:val="24"/>
        </w:rPr>
        <w:t xml:space="preserve">it may be reported as a </w:t>
      </w:r>
      <w:r w:rsidR="00D413AC">
        <w:rPr>
          <w:rFonts w:ascii="Times New Roman" w:hAnsi="Times New Roman" w:cs="Times New Roman"/>
          <w:sz w:val="24"/>
          <w:szCs w:val="24"/>
        </w:rPr>
        <w:t>non-zero value</w:t>
      </w:r>
      <w:r w:rsidR="009A5B2D">
        <w:rPr>
          <w:rFonts w:ascii="Times New Roman" w:hAnsi="Times New Roman" w:cs="Times New Roman"/>
          <w:sz w:val="24"/>
          <w:szCs w:val="24"/>
        </w:rPr>
        <w:t xml:space="preserve"> </w:t>
      </w:r>
      <w:r w:rsidR="00815CCB">
        <w:rPr>
          <w:rFonts w:ascii="Times New Roman" w:hAnsi="Times New Roman" w:cs="Times New Roman"/>
          <w:sz w:val="24"/>
          <w:szCs w:val="24"/>
        </w:rPr>
        <w:t xml:space="preserve">using the parameter </w:t>
      </w:r>
      <w:proofErr w:type="spellStart"/>
      <w:r w:rsidR="00815CCB" w:rsidRPr="00815CCB">
        <w:rPr>
          <w:rFonts w:ascii="Times New Roman" w:hAnsi="Times New Roman" w:cs="Times New Roman"/>
          <w:sz w:val="24"/>
          <w:szCs w:val="24"/>
        </w:rPr>
        <w:t>NRZ_Threshold</w:t>
      </w:r>
      <w:proofErr w:type="spellEnd"/>
      <w:r w:rsidR="003D21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12F1A5" w14:textId="77777777" w:rsidR="008B0A72" w:rsidRDefault="008B0A7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82BD667" w14:textId="45D158BD" w:rsidR="008B5259" w:rsidRDefault="006C427F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page 207</w:t>
      </w:r>
      <w:r w:rsidR="00716EF4">
        <w:rPr>
          <w:rFonts w:ascii="Times New Roman" w:hAnsi="Times New Roman" w:cs="Times New Roman"/>
          <w:sz w:val="24"/>
          <w:szCs w:val="24"/>
        </w:rPr>
        <w:t xml:space="preserve"> after</w:t>
      </w:r>
      <w:r w:rsidR="00A26584">
        <w:rPr>
          <w:rFonts w:ascii="Times New Roman" w:hAnsi="Times New Roman" w:cs="Times New Roman"/>
          <w:sz w:val="24"/>
          <w:szCs w:val="24"/>
        </w:rPr>
        <w:t xml:space="preserve"> </w:t>
      </w:r>
      <w:r w:rsidR="008B5259">
        <w:rPr>
          <w:rFonts w:ascii="Times New Roman" w:hAnsi="Times New Roman" w:cs="Times New Roman"/>
          <w:sz w:val="24"/>
          <w:szCs w:val="24"/>
        </w:rPr>
        <w:t xml:space="preserve">the sentence: </w:t>
      </w:r>
    </w:p>
    <w:p w14:paraId="249F233A" w14:textId="77777777" w:rsidR="00752055" w:rsidRDefault="00752055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1E945F3" w14:textId="69E8DE70" w:rsidR="006C427F" w:rsidRDefault="00A26584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26584">
        <w:rPr>
          <w:rFonts w:ascii="Times New Roman" w:hAnsi="Times New Roman" w:cs="Times New Roman"/>
          <w:sz w:val="24"/>
          <w:szCs w:val="24"/>
        </w:rPr>
        <w:t>The algorithmic model’s logic threshold may be non-zero, for example to model the differential offset of a receiver. However, that offset will usually be small compared to the input or output differential voltage.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C427F">
        <w:rPr>
          <w:rFonts w:ascii="Times New Roman" w:hAnsi="Times New Roman" w:cs="Times New Roman"/>
          <w:sz w:val="24"/>
          <w:szCs w:val="24"/>
        </w:rPr>
        <w:t>.</w:t>
      </w:r>
    </w:p>
    <w:p w14:paraId="25AA703E" w14:textId="77777777" w:rsidR="00FF7AA2" w:rsidRPr="00E81AC1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018808DE" w14:textId="77777777" w:rsidR="00942CEE" w:rsidRDefault="00942CEE" w:rsidP="00942CEE">
      <w:r>
        <w:t>Typographical updates made in BIRD197.1, based on feedback from Open Forum and ATM review.</w:t>
      </w:r>
    </w:p>
    <w:p w14:paraId="5AC8EE96" w14:textId="77777777" w:rsidR="00942CEE" w:rsidRDefault="00942CEE" w:rsidP="00942CEE">
      <w:r>
        <w:t>BIRD197.2 contains additional editorial changes.</w:t>
      </w:r>
    </w:p>
    <w:p w14:paraId="6975C456" w14:textId="77777777" w:rsidR="00942CEE" w:rsidRDefault="00942CEE" w:rsidP="00942CEE">
      <w:r>
        <w:t>BIRD197.3 contains editorial changes to the verbiage related to the usage of the words “single-ended”.</w:t>
      </w:r>
    </w:p>
    <w:p w14:paraId="51621719" w14:textId="1ACC475D" w:rsidR="007C1F5B" w:rsidRDefault="0007294D" w:rsidP="00FA5EDC">
      <w:r>
        <w:lastRenderedPageBreak/>
        <w:t xml:space="preserve">BIRD197.4 changes </w:t>
      </w:r>
      <w:r w:rsidR="003A6AE2">
        <w:t xml:space="preserve">the DC_Offset Usage from In to In or </w:t>
      </w:r>
      <w:proofErr w:type="spellStart"/>
      <w:r w:rsidR="003A6AE2">
        <w:t>InOut</w:t>
      </w:r>
      <w:proofErr w:type="spellEnd"/>
      <w:r w:rsidR="00FA5EDC">
        <w:t xml:space="preserve">. </w:t>
      </w:r>
    </w:p>
    <w:p w14:paraId="29DA84E4" w14:textId="77777777" w:rsidR="002836BA" w:rsidRDefault="002836BA" w:rsidP="00FA5EDC"/>
    <w:p w14:paraId="15598BFB" w14:textId="56388AD8" w:rsidR="002836BA" w:rsidRPr="002836BA" w:rsidRDefault="002836BA" w:rsidP="002836BA">
      <w:r>
        <w:t>Example 1: t</w:t>
      </w:r>
      <w:r w:rsidRPr="002836BA">
        <w:t xml:space="preserve">he complete waveform at </w:t>
      </w:r>
      <w:r>
        <w:t xml:space="preserve">the </w:t>
      </w:r>
      <w:r w:rsidRPr="002836BA">
        <w:t xml:space="preserve">Rx </w:t>
      </w:r>
      <w:r>
        <w:t xml:space="preserve">algorithmic model </w:t>
      </w:r>
      <w:r w:rsidRPr="002836BA">
        <w:t>output ranges within [-0.4, 0.6]. Th</w:t>
      </w:r>
      <w:r>
        <w:t>e th</w:t>
      </w:r>
      <w:r w:rsidRPr="002836BA">
        <w:t>reshold is 0.05</w:t>
      </w:r>
      <w:r>
        <w:t>.</w:t>
      </w:r>
    </w:p>
    <w:p w14:paraId="275BCE9D" w14:textId="77777777" w:rsidR="002836BA" w:rsidRPr="002836BA" w:rsidRDefault="002836BA" w:rsidP="002836BA">
      <w:r w:rsidRPr="002836BA">
        <w:t>Rx model 1:</w:t>
      </w:r>
    </w:p>
    <w:p w14:paraId="081219E1" w14:textId="77777777" w:rsidR="00F06F7D" w:rsidRPr="002836BA" w:rsidRDefault="00FB283B" w:rsidP="002836BA">
      <w:pPr>
        <w:numPr>
          <w:ilvl w:val="1"/>
          <w:numId w:val="79"/>
        </w:numPr>
      </w:pPr>
      <w:r w:rsidRPr="002836BA">
        <w:t>Rx AMI_Init returns DC_Offset of 0.1</w:t>
      </w:r>
    </w:p>
    <w:p w14:paraId="39779319" w14:textId="77777777" w:rsidR="00F06F7D" w:rsidRPr="002836BA" w:rsidRDefault="00FB283B" w:rsidP="002836BA">
      <w:pPr>
        <w:numPr>
          <w:ilvl w:val="1"/>
          <w:numId w:val="79"/>
        </w:numPr>
      </w:pPr>
      <w:r w:rsidRPr="002836BA">
        <w:t>Rx AMI_GetWave returns output waveform ranges within [-0.5, 0.5]</w:t>
      </w:r>
    </w:p>
    <w:p w14:paraId="3B52EF10" w14:textId="77777777" w:rsidR="00F06F7D" w:rsidRPr="002836BA" w:rsidRDefault="00FB283B" w:rsidP="002836BA">
      <w:pPr>
        <w:numPr>
          <w:ilvl w:val="1"/>
          <w:numId w:val="79"/>
        </w:numPr>
      </w:pPr>
      <w:r w:rsidRPr="002836BA">
        <w:t xml:space="preserve">Rx returns </w:t>
      </w:r>
      <w:proofErr w:type="spellStart"/>
      <w:r w:rsidRPr="002836BA">
        <w:t>NRZ_Threshold</w:t>
      </w:r>
      <w:proofErr w:type="spellEnd"/>
      <w:r w:rsidRPr="002836BA">
        <w:t xml:space="preserve"> of 0.05</w:t>
      </w:r>
    </w:p>
    <w:p w14:paraId="77AA0F80" w14:textId="77777777" w:rsidR="002836BA" w:rsidRPr="002836BA" w:rsidRDefault="002836BA" w:rsidP="002836BA">
      <w:r w:rsidRPr="002836BA">
        <w:t>Rx model 2 (equivalent to Model 1):</w:t>
      </w:r>
    </w:p>
    <w:p w14:paraId="5221A7C5" w14:textId="77777777" w:rsidR="00F06F7D" w:rsidRPr="002836BA" w:rsidRDefault="00FB283B" w:rsidP="002836BA">
      <w:pPr>
        <w:numPr>
          <w:ilvl w:val="1"/>
          <w:numId w:val="80"/>
        </w:numPr>
      </w:pPr>
      <w:r w:rsidRPr="002836BA">
        <w:t>Rx AMI_Init returns DC_Offset of 0.0</w:t>
      </w:r>
    </w:p>
    <w:p w14:paraId="702E1D96" w14:textId="77777777" w:rsidR="00F06F7D" w:rsidRPr="002836BA" w:rsidRDefault="00FB283B" w:rsidP="002836BA">
      <w:pPr>
        <w:numPr>
          <w:ilvl w:val="1"/>
          <w:numId w:val="80"/>
        </w:numPr>
      </w:pPr>
      <w:r w:rsidRPr="002836BA">
        <w:t>Rx AMI_GetWave returns output waveform ranges within [-0.4, 0.6]</w:t>
      </w:r>
    </w:p>
    <w:p w14:paraId="3431E859" w14:textId="68E5F525" w:rsidR="00F06F7D" w:rsidRDefault="00FB283B" w:rsidP="002836BA">
      <w:pPr>
        <w:numPr>
          <w:ilvl w:val="1"/>
          <w:numId w:val="80"/>
        </w:numPr>
      </w:pPr>
      <w:r w:rsidRPr="002836BA">
        <w:t xml:space="preserve">Rx returns </w:t>
      </w:r>
      <w:proofErr w:type="spellStart"/>
      <w:r w:rsidRPr="002836BA">
        <w:t>NRZ_Threshold</w:t>
      </w:r>
      <w:proofErr w:type="spellEnd"/>
      <w:r w:rsidRPr="002836BA">
        <w:t xml:space="preserve"> of 0.05</w:t>
      </w:r>
    </w:p>
    <w:p w14:paraId="58FA70F5" w14:textId="77777777" w:rsidR="002836BA" w:rsidRPr="002836BA" w:rsidRDefault="002836BA" w:rsidP="002836BA"/>
    <w:p w14:paraId="74DA4098" w14:textId="1B07EB70" w:rsidR="002836BA" w:rsidRPr="002836BA" w:rsidRDefault="002836BA" w:rsidP="002836BA">
      <w:r>
        <w:t>Example 2: t</w:t>
      </w:r>
      <w:r w:rsidRPr="002836BA">
        <w:t xml:space="preserve">he complete waveform at </w:t>
      </w:r>
      <w:r>
        <w:t xml:space="preserve">the </w:t>
      </w:r>
      <w:r w:rsidRPr="002836BA">
        <w:t xml:space="preserve">Rx </w:t>
      </w:r>
      <w:r>
        <w:t xml:space="preserve">algorithmic model </w:t>
      </w:r>
      <w:r w:rsidRPr="002836BA">
        <w:t>output ranges within [0.0, 1.0]. Th</w:t>
      </w:r>
      <w:r>
        <w:t>e th</w:t>
      </w:r>
      <w:r w:rsidRPr="002836BA">
        <w:t>reshold is 0.55</w:t>
      </w:r>
      <w:r>
        <w:t>.</w:t>
      </w:r>
    </w:p>
    <w:p w14:paraId="73ECEEC4" w14:textId="6D6BFA84" w:rsidR="002836BA" w:rsidRPr="002836BA" w:rsidRDefault="002836BA" w:rsidP="002836BA">
      <w:r w:rsidRPr="002836BA">
        <w:t xml:space="preserve">Rx model </w:t>
      </w:r>
      <w:r w:rsidR="006B74CC">
        <w:t>1</w:t>
      </w:r>
      <w:r w:rsidRPr="002836BA">
        <w:t>:</w:t>
      </w:r>
    </w:p>
    <w:p w14:paraId="6390D69A" w14:textId="77777777" w:rsidR="00F06F7D" w:rsidRPr="002836BA" w:rsidRDefault="00FB283B" w:rsidP="002836BA">
      <w:pPr>
        <w:numPr>
          <w:ilvl w:val="1"/>
          <w:numId w:val="81"/>
        </w:numPr>
      </w:pPr>
      <w:r w:rsidRPr="002836BA">
        <w:t>Rx AMI_Init returns DC_Offset of 0.5</w:t>
      </w:r>
    </w:p>
    <w:p w14:paraId="4685C675" w14:textId="77777777" w:rsidR="00F06F7D" w:rsidRPr="002836BA" w:rsidRDefault="00FB283B" w:rsidP="002836BA">
      <w:pPr>
        <w:numPr>
          <w:ilvl w:val="1"/>
          <w:numId w:val="81"/>
        </w:numPr>
      </w:pPr>
      <w:r w:rsidRPr="002836BA">
        <w:t>Rx AMI_GetWave returns output waveform ranges within [-0.5, 0.5]</w:t>
      </w:r>
    </w:p>
    <w:p w14:paraId="151B61A8" w14:textId="77777777" w:rsidR="00F06F7D" w:rsidRPr="002836BA" w:rsidRDefault="00FB283B" w:rsidP="002836BA">
      <w:pPr>
        <w:numPr>
          <w:ilvl w:val="1"/>
          <w:numId w:val="81"/>
        </w:numPr>
      </w:pPr>
      <w:r w:rsidRPr="002836BA">
        <w:t xml:space="preserve">Rx returns </w:t>
      </w:r>
      <w:proofErr w:type="spellStart"/>
      <w:r w:rsidRPr="002836BA">
        <w:t>NRZ_Threshold</w:t>
      </w:r>
      <w:proofErr w:type="spellEnd"/>
      <w:r w:rsidRPr="002836BA">
        <w:t xml:space="preserve"> of 0.55</w:t>
      </w:r>
    </w:p>
    <w:p w14:paraId="567E13C4" w14:textId="2E2442D9" w:rsidR="002836BA" w:rsidRPr="002836BA" w:rsidRDefault="002836BA" w:rsidP="002836BA">
      <w:r w:rsidRPr="002836BA">
        <w:t xml:space="preserve">Rx model </w:t>
      </w:r>
      <w:r w:rsidR="006B74CC">
        <w:t>2</w:t>
      </w:r>
      <w:r w:rsidRPr="002836BA">
        <w:t xml:space="preserve"> (equivalent to Model </w:t>
      </w:r>
      <w:r w:rsidR="006B74CC">
        <w:t>1</w:t>
      </w:r>
      <w:r w:rsidRPr="002836BA">
        <w:t>):</w:t>
      </w:r>
    </w:p>
    <w:p w14:paraId="3DC926B6" w14:textId="77777777" w:rsidR="00F06F7D" w:rsidRPr="002836BA" w:rsidRDefault="00FB283B" w:rsidP="002836BA">
      <w:pPr>
        <w:numPr>
          <w:ilvl w:val="1"/>
          <w:numId w:val="82"/>
        </w:numPr>
      </w:pPr>
      <w:r w:rsidRPr="002836BA">
        <w:t>Rx AMI_Init returns DC_Offset of 0.4</w:t>
      </w:r>
    </w:p>
    <w:p w14:paraId="68DEEC28" w14:textId="77777777" w:rsidR="00F06F7D" w:rsidRPr="002836BA" w:rsidRDefault="00FB283B" w:rsidP="002836BA">
      <w:pPr>
        <w:numPr>
          <w:ilvl w:val="1"/>
          <w:numId w:val="82"/>
        </w:numPr>
      </w:pPr>
      <w:r w:rsidRPr="002836BA">
        <w:t>Rx AMI_GetWave returns output waveform ranges within [-0.4, 0.6]</w:t>
      </w:r>
    </w:p>
    <w:p w14:paraId="4B16A4C7" w14:textId="77777777" w:rsidR="00F06F7D" w:rsidRPr="002836BA" w:rsidRDefault="00FB283B" w:rsidP="002836BA">
      <w:pPr>
        <w:numPr>
          <w:ilvl w:val="1"/>
          <w:numId w:val="82"/>
        </w:numPr>
      </w:pPr>
      <w:r w:rsidRPr="002836BA">
        <w:t xml:space="preserve">Rx returns </w:t>
      </w:r>
      <w:proofErr w:type="spellStart"/>
      <w:r w:rsidRPr="002836BA">
        <w:t>NRZ_Threshold</w:t>
      </w:r>
      <w:proofErr w:type="spellEnd"/>
      <w:r w:rsidRPr="002836BA">
        <w:t xml:space="preserve"> of 0.55</w:t>
      </w:r>
    </w:p>
    <w:p w14:paraId="288E5093" w14:textId="0BC059C8" w:rsidR="001A41C7" w:rsidRPr="000C746A" w:rsidRDefault="001A41C7" w:rsidP="007C5B75"/>
    <w:sectPr w:rsidR="001A41C7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E96A" w14:textId="77777777" w:rsidR="00C96A84" w:rsidRDefault="00C96A84">
      <w:r>
        <w:separator/>
      </w:r>
    </w:p>
  </w:endnote>
  <w:endnote w:type="continuationSeparator" w:id="0">
    <w:p w14:paraId="4FA76F59" w14:textId="77777777" w:rsidR="00C96A84" w:rsidRDefault="00C96A84">
      <w:r>
        <w:continuationSeparator/>
      </w:r>
    </w:p>
  </w:endnote>
  <w:endnote w:type="continuationNotice" w:id="1">
    <w:p w14:paraId="52789A1E" w14:textId="77777777" w:rsidR="00C96A84" w:rsidRDefault="00C96A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4F6D" w14:textId="77777777" w:rsidR="00C96A84" w:rsidRDefault="00C96A84">
      <w:r>
        <w:separator/>
      </w:r>
    </w:p>
  </w:footnote>
  <w:footnote w:type="continuationSeparator" w:id="0">
    <w:p w14:paraId="2C0EB22E" w14:textId="77777777" w:rsidR="00C96A84" w:rsidRDefault="00C96A84">
      <w:r>
        <w:continuationSeparator/>
      </w:r>
    </w:p>
  </w:footnote>
  <w:footnote w:type="continuationNotice" w:id="1">
    <w:p w14:paraId="1AA466DE" w14:textId="77777777" w:rsidR="00C96A84" w:rsidRDefault="00C96A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6123"/>
    <w:rsid w:val="000605BE"/>
    <w:rsid w:val="00061188"/>
    <w:rsid w:val="00064761"/>
    <w:rsid w:val="0007294D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CA1"/>
    <w:rsid w:val="0019264B"/>
    <w:rsid w:val="00192BE8"/>
    <w:rsid w:val="00193BA7"/>
    <w:rsid w:val="00193E60"/>
    <w:rsid w:val="00194905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67FEF"/>
    <w:rsid w:val="00272E84"/>
    <w:rsid w:val="00274680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210B3"/>
    <w:rsid w:val="003217AD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DB7"/>
    <w:rsid w:val="0033335A"/>
    <w:rsid w:val="00333C0D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51B9"/>
    <w:rsid w:val="003B5233"/>
    <w:rsid w:val="003B60AE"/>
    <w:rsid w:val="003B79E6"/>
    <w:rsid w:val="003C0083"/>
    <w:rsid w:val="003C03EE"/>
    <w:rsid w:val="003C2F5F"/>
    <w:rsid w:val="003C421F"/>
    <w:rsid w:val="003C46AA"/>
    <w:rsid w:val="003C4739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5B6B"/>
    <w:rsid w:val="004362F1"/>
    <w:rsid w:val="004365D2"/>
    <w:rsid w:val="00440385"/>
    <w:rsid w:val="00440CAA"/>
    <w:rsid w:val="004426BB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6DD"/>
    <w:rsid w:val="004744A0"/>
    <w:rsid w:val="00485FEC"/>
    <w:rsid w:val="00491E1A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1327"/>
    <w:rsid w:val="004B5034"/>
    <w:rsid w:val="004B53EF"/>
    <w:rsid w:val="004B5CEC"/>
    <w:rsid w:val="004B5EA0"/>
    <w:rsid w:val="004B7F23"/>
    <w:rsid w:val="004C0565"/>
    <w:rsid w:val="004C23EB"/>
    <w:rsid w:val="004C425E"/>
    <w:rsid w:val="004C4986"/>
    <w:rsid w:val="004C4BB1"/>
    <w:rsid w:val="004C692B"/>
    <w:rsid w:val="004D0EB0"/>
    <w:rsid w:val="004D2C36"/>
    <w:rsid w:val="004D4202"/>
    <w:rsid w:val="004D46DD"/>
    <w:rsid w:val="004D515F"/>
    <w:rsid w:val="004D699B"/>
    <w:rsid w:val="004E03B9"/>
    <w:rsid w:val="004E1910"/>
    <w:rsid w:val="004E1A3B"/>
    <w:rsid w:val="004E23EF"/>
    <w:rsid w:val="004E443B"/>
    <w:rsid w:val="004E6C19"/>
    <w:rsid w:val="004E6C4B"/>
    <w:rsid w:val="004E6EA1"/>
    <w:rsid w:val="004F1136"/>
    <w:rsid w:val="004F1527"/>
    <w:rsid w:val="004F21CA"/>
    <w:rsid w:val="004F267D"/>
    <w:rsid w:val="004F44EB"/>
    <w:rsid w:val="004F6297"/>
    <w:rsid w:val="004F6427"/>
    <w:rsid w:val="004F70D4"/>
    <w:rsid w:val="00500B80"/>
    <w:rsid w:val="005079E8"/>
    <w:rsid w:val="00507B36"/>
    <w:rsid w:val="00512C46"/>
    <w:rsid w:val="0051349A"/>
    <w:rsid w:val="005167AF"/>
    <w:rsid w:val="005214D0"/>
    <w:rsid w:val="00521EA9"/>
    <w:rsid w:val="00522AB4"/>
    <w:rsid w:val="00523B37"/>
    <w:rsid w:val="00523CC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27EA3"/>
    <w:rsid w:val="00630284"/>
    <w:rsid w:val="006308D3"/>
    <w:rsid w:val="006339D8"/>
    <w:rsid w:val="006352D8"/>
    <w:rsid w:val="006353E1"/>
    <w:rsid w:val="00637240"/>
    <w:rsid w:val="0063740D"/>
    <w:rsid w:val="006379FC"/>
    <w:rsid w:val="0064042A"/>
    <w:rsid w:val="00641872"/>
    <w:rsid w:val="00641D60"/>
    <w:rsid w:val="0064318C"/>
    <w:rsid w:val="00643A30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74ADF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8693D"/>
    <w:rsid w:val="0069039E"/>
    <w:rsid w:val="00690A38"/>
    <w:rsid w:val="006920B9"/>
    <w:rsid w:val="0069378F"/>
    <w:rsid w:val="00693C9D"/>
    <w:rsid w:val="006945CC"/>
    <w:rsid w:val="006952F4"/>
    <w:rsid w:val="006958A1"/>
    <w:rsid w:val="00697BA9"/>
    <w:rsid w:val="00697DB4"/>
    <w:rsid w:val="006A015E"/>
    <w:rsid w:val="006A07B6"/>
    <w:rsid w:val="006A28E1"/>
    <w:rsid w:val="006A7539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3409"/>
    <w:rsid w:val="00704706"/>
    <w:rsid w:val="00704AF9"/>
    <w:rsid w:val="00704D04"/>
    <w:rsid w:val="00705965"/>
    <w:rsid w:val="00707D66"/>
    <w:rsid w:val="007115B9"/>
    <w:rsid w:val="007140AA"/>
    <w:rsid w:val="007165E1"/>
    <w:rsid w:val="0071693C"/>
    <w:rsid w:val="00716EF4"/>
    <w:rsid w:val="0072090B"/>
    <w:rsid w:val="00720E8F"/>
    <w:rsid w:val="007218F5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FD6"/>
    <w:rsid w:val="00730748"/>
    <w:rsid w:val="00731EAC"/>
    <w:rsid w:val="00733600"/>
    <w:rsid w:val="007337FD"/>
    <w:rsid w:val="007352F3"/>
    <w:rsid w:val="007353F8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A0522"/>
    <w:rsid w:val="007A08BA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263C"/>
    <w:rsid w:val="007B26C3"/>
    <w:rsid w:val="007B2FC9"/>
    <w:rsid w:val="007B3AE5"/>
    <w:rsid w:val="007B5B21"/>
    <w:rsid w:val="007B67FC"/>
    <w:rsid w:val="007B7EB0"/>
    <w:rsid w:val="007B7F8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34F"/>
    <w:rsid w:val="00867C17"/>
    <w:rsid w:val="00870184"/>
    <w:rsid w:val="00870660"/>
    <w:rsid w:val="00870919"/>
    <w:rsid w:val="008730C6"/>
    <w:rsid w:val="008744E9"/>
    <w:rsid w:val="0087565B"/>
    <w:rsid w:val="00875BBF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74F"/>
    <w:rsid w:val="008C4912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5315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4066"/>
    <w:rsid w:val="009942EE"/>
    <w:rsid w:val="00994313"/>
    <w:rsid w:val="00994C2D"/>
    <w:rsid w:val="009958DA"/>
    <w:rsid w:val="00995E5E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14470"/>
    <w:rsid w:val="00A17816"/>
    <w:rsid w:val="00A17BF8"/>
    <w:rsid w:val="00A200FA"/>
    <w:rsid w:val="00A22CCD"/>
    <w:rsid w:val="00A235E3"/>
    <w:rsid w:val="00A23853"/>
    <w:rsid w:val="00A26584"/>
    <w:rsid w:val="00A272DF"/>
    <w:rsid w:val="00A2785F"/>
    <w:rsid w:val="00A3091A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FC0"/>
    <w:rsid w:val="00A62044"/>
    <w:rsid w:val="00A63605"/>
    <w:rsid w:val="00A63ADC"/>
    <w:rsid w:val="00A67F34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5596"/>
    <w:rsid w:val="00AD6B74"/>
    <w:rsid w:val="00AD6DD9"/>
    <w:rsid w:val="00AD7A76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37F84"/>
    <w:rsid w:val="00B4117A"/>
    <w:rsid w:val="00B429D1"/>
    <w:rsid w:val="00B42C52"/>
    <w:rsid w:val="00B42EF4"/>
    <w:rsid w:val="00B43000"/>
    <w:rsid w:val="00B4304A"/>
    <w:rsid w:val="00B43DA5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80128"/>
    <w:rsid w:val="00B8208C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4E99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B4C"/>
    <w:rsid w:val="00C037E0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65C"/>
    <w:rsid w:val="00CD36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625E"/>
    <w:rsid w:val="00D06A09"/>
    <w:rsid w:val="00D07194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7924"/>
    <w:rsid w:val="00DB1BA4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E84"/>
    <w:rsid w:val="00E15061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D83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AD0"/>
    <w:rsid w:val="00E97FD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283B"/>
    <w:rsid w:val="00FB3C1F"/>
    <w:rsid w:val="00FB520F"/>
    <w:rsid w:val="00FC0A12"/>
    <w:rsid w:val="00FC1241"/>
    <w:rsid w:val="00FC4152"/>
    <w:rsid w:val="00FC5A26"/>
    <w:rsid w:val="00FC5CAE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3765-B77A-48CE-9131-5635D28A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2019-07-13T00:25:00Z</dcterms:created>
  <dcterms:modified xsi:type="dcterms:W3CDTF">2019-07-23T19:36:00Z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