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:rsidR="00F33DBA" w:rsidRPr="00175664" w:rsidRDefault="00F33DBA" w:rsidP="00175664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348F2" w:rsidRDefault="002348F2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73D32">
        <w:rPr>
          <w:rFonts w:ascii="Times New Roman" w:hAnsi="Times New Roman" w:cs="Times New Roman"/>
          <w:sz w:val="24"/>
          <w:szCs w:val="24"/>
        </w:rPr>
        <w:t>183</w:t>
      </w: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175664">
        <w:rPr>
          <w:rFonts w:ascii="Times New Roman" w:hAnsi="Times New Roman" w:cs="Times New Roman"/>
          <w:sz w:val="24"/>
          <w:szCs w:val="24"/>
        </w:rPr>
        <w:t xml:space="preserve">   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0954EC">
        <w:rPr>
          <w:rFonts w:ascii="Times New Roman" w:hAnsi="Times New Roman" w:cs="Times New Roman"/>
          <w:sz w:val="24"/>
          <w:szCs w:val="24"/>
        </w:rPr>
        <w:tab/>
      </w:r>
      <w:r w:rsidR="006F3E3E">
        <w:rPr>
          <w:rFonts w:ascii="Times New Roman" w:hAnsi="Times New Roman" w:cs="Times New Roman"/>
          <w:sz w:val="24"/>
          <w:szCs w:val="24"/>
        </w:rPr>
        <w:t xml:space="preserve">[Model Data] Matrix </w:t>
      </w:r>
      <w:r w:rsidR="005F400F">
        <w:rPr>
          <w:rFonts w:ascii="Times New Roman" w:hAnsi="Times New Roman" w:cs="Times New Roman"/>
          <w:sz w:val="24"/>
          <w:szCs w:val="24"/>
        </w:rPr>
        <w:t xml:space="preserve">Subparameter Terminology </w:t>
      </w:r>
      <w:r w:rsidR="006F3E3E">
        <w:rPr>
          <w:rFonts w:ascii="Times New Roman" w:hAnsi="Times New Roman" w:cs="Times New Roman"/>
          <w:sz w:val="24"/>
          <w:szCs w:val="24"/>
        </w:rPr>
        <w:t>Correction</w:t>
      </w: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17566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>
        <w:rPr>
          <w:rFonts w:ascii="Times New Roman" w:hAnsi="Times New Roman" w:cs="Times New Roman"/>
          <w:sz w:val="24"/>
          <w:szCs w:val="24"/>
        </w:rPr>
        <w:tab/>
      </w:r>
      <w:r w:rsidR="005D71C5">
        <w:rPr>
          <w:rFonts w:ascii="Times New Roman" w:hAnsi="Times New Roman" w:cs="Times New Roman"/>
          <w:sz w:val="24"/>
          <w:szCs w:val="24"/>
        </w:rPr>
        <w:t>Bob Ross, Teraspeed Labs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Default="00B71144" w:rsidP="00F33DBA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5F400F">
        <w:rPr>
          <w:rFonts w:ascii="Times New Roman" w:hAnsi="Times New Roman" w:cs="Times New Roman"/>
          <w:sz w:val="24"/>
          <w:szCs w:val="24"/>
        </w:rPr>
        <w:t>August 3</w:t>
      </w:r>
      <w:r w:rsidR="00777884">
        <w:rPr>
          <w:rFonts w:ascii="Times New Roman" w:hAnsi="Times New Roman" w:cs="Times New Roman"/>
          <w:sz w:val="24"/>
          <w:szCs w:val="24"/>
        </w:rPr>
        <w:t>0</w:t>
      </w:r>
      <w:r w:rsidR="00F11FCC">
        <w:rPr>
          <w:rFonts w:ascii="Times New Roman" w:hAnsi="Times New Roman" w:cs="Times New Roman"/>
          <w:sz w:val="24"/>
          <w:szCs w:val="24"/>
        </w:rPr>
        <w:t>, 2016</w:t>
      </w:r>
    </w:p>
    <w:p w:rsidR="00FF1F59" w:rsidRPr="00F11FCC" w:rsidRDefault="00FF1F59" w:rsidP="00FF1F5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</w:p>
    <w:p w:rsidR="00FF1F59" w:rsidRPr="00F11FCC" w:rsidRDefault="00FF1F59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28DB" w:rsidRPr="004D28DB">
        <w:rPr>
          <w:rFonts w:ascii="Times New Roman" w:hAnsi="Times New Roman" w:cs="Times New Roman"/>
          <w:sz w:val="24"/>
          <w:szCs w:val="24"/>
        </w:rPr>
        <w:tab/>
        <w:t>October 14, 2016</w:t>
      </w:r>
      <w:bookmarkStart w:id="3" w:name="_GoBack"/>
      <w:bookmarkEnd w:id="3"/>
    </w:p>
    <w:p w:rsidR="00F33DBA" w:rsidRPr="00175664" w:rsidRDefault="00F33DBA" w:rsidP="00F33DB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954EC" w:rsidRDefault="000954EC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348F2" w:rsidRPr="00175664" w:rsidRDefault="005D71C5" w:rsidP="002348F2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DEFINITION </w:t>
      </w:r>
      <w:r w:rsidR="002348F2">
        <w:rPr>
          <w:rFonts w:ascii="Times New Roman" w:hAnsi="Times New Roman" w:cs="Times New Roman"/>
          <w:b/>
          <w:sz w:val="24"/>
          <w:szCs w:val="24"/>
        </w:rPr>
        <w:t>OF THE ISSUE</w:t>
      </w:r>
      <w:r w:rsidR="002348F2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:rsidR="002348F2" w:rsidRPr="00175664" w:rsidRDefault="002348F2" w:rsidP="002348F2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0B6B68" w:rsidRDefault="006F3E3E" w:rsidP="00C235CA">
      <w:pPr>
        <w:pStyle w:val="HTMLPreformatted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[Define Package Model] keyword and the [Model Data] keywo</w:t>
      </w:r>
      <w:r w:rsidR="000B6B68">
        <w:rPr>
          <w:rFonts w:ascii="Times New Roman" w:hAnsi="Times New Roman" w:cs="Times New Roman"/>
          <w:sz w:val="24"/>
          <w:szCs w:val="24"/>
        </w:rPr>
        <w:t>rd selection, the keywords [Resistance Matrix], [Capacitance Matrix] and [Inductance</w:t>
      </w:r>
      <w:r>
        <w:rPr>
          <w:rFonts w:ascii="Times New Roman" w:hAnsi="Times New Roman" w:cs="Times New Roman"/>
          <w:sz w:val="24"/>
          <w:szCs w:val="24"/>
        </w:rPr>
        <w:t xml:space="preserve"> Matrix] </w:t>
      </w:r>
      <w:r w:rsidR="00F93114">
        <w:rPr>
          <w:rFonts w:ascii="Times New Roman" w:hAnsi="Times New Roman" w:cs="Times New Roman"/>
          <w:sz w:val="24"/>
          <w:szCs w:val="24"/>
        </w:rPr>
        <w:t>have three enumerated "format" arguments:</w:t>
      </w:r>
      <w:r w:rsidR="000B6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B68">
        <w:rPr>
          <w:rFonts w:ascii="Times New Roman" w:hAnsi="Times New Roman" w:cs="Times New Roman"/>
          <w:sz w:val="24"/>
          <w:szCs w:val="24"/>
        </w:rPr>
        <w:t>Full_matrix</w:t>
      </w:r>
      <w:proofErr w:type="spellEnd"/>
      <w:r w:rsidR="000B6B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6B68">
        <w:rPr>
          <w:rFonts w:ascii="Times New Roman" w:hAnsi="Times New Roman" w:cs="Times New Roman"/>
          <w:sz w:val="24"/>
          <w:szCs w:val="24"/>
        </w:rPr>
        <w:t>Sparse_matrix</w:t>
      </w:r>
      <w:proofErr w:type="spellEnd"/>
      <w:r w:rsidR="000B6B68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0B6B68">
        <w:rPr>
          <w:rFonts w:ascii="Times New Roman" w:hAnsi="Times New Roman" w:cs="Times New Roman"/>
          <w:sz w:val="24"/>
          <w:szCs w:val="24"/>
        </w:rPr>
        <w:t>Banded_matrix</w:t>
      </w:r>
      <w:proofErr w:type="spellEnd"/>
      <w:r w:rsidR="00F93114">
        <w:rPr>
          <w:rFonts w:ascii="Times New Roman" w:hAnsi="Times New Roman" w:cs="Times New Roman"/>
          <w:sz w:val="24"/>
          <w:szCs w:val="24"/>
        </w:rPr>
        <w:t>.  They are incorrectly described as</w:t>
      </w:r>
      <w:r w:rsidR="000B6B68">
        <w:rPr>
          <w:rFonts w:ascii="Times New Roman" w:hAnsi="Times New Roman" w:cs="Times New Roman"/>
          <w:sz w:val="24"/>
          <w:szCs w:val="24"/>
        </w:rPr>
        <w:t xml:space="preserve"> subparameter</w:t>
      </w:r>
      <w:r w:rsidR="00F93114">
        <w:rPr>
          <w:rFonts w:ascii="Times New Roman" w:hAnsi="Times New Roman" w:cs="Times New Roman"/>
          <w:sz w:val="24"/>
          <w:szCs w:val="24"/>
        </w:rPr>
        <w:t>s.  This BIRD makes an editorial correction in terminology.</w:t>
      </w:r>
    </w:p>
    <w:p w:rsidR="002348F2" w:rsidRPr="00175664" w:rsidRDefault="002348F2" w:rsidP="002348F2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D4F3A" w:rsidRDefault="000D4F3A" w:rsidP="00523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/>
        <w:rPr>
          <w:rFonts w:eastAsia="Times New Roman"/>
          <w:b/>
        </w:rPr>
      </w:pPr>
    </w:p>
    <w:p w:rsidR="005234FB" w:rsidRPr="005234FB" w:rsidRDefault="005234FB" w:rsidP="00523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/>
        <w:rPr>
          <w:rFonts w:eastAsia="Times New Roman"/>
          <w:b/>
        </w:rPr>
      </w:pPr>
      <w:r w:rsidRPr="005234FB">
        <w:rPr>
          <w:rFonts w:eastAsia="Times New Roman"/>
          <w:b/>
        </w:rPr>
        <w:t>SOLUTION REQUIREMENTS:</w:t>
      </w:r>
    </w:p>
    <w:p w:rsidR="005234FB" w:rsidRPr="005234FB" w:rsidRDefault="005234FB" w:rsidP="005234FB">
      <w:pPr>
        <w:spacing w:before="120"/>
      </w:pPr>
      <w:r w:rsidRPr="005234FB">
        <w:t>The IBIS specification must meet these requirements:</w:t>
      </w:r>
    </w:p>
    <w:p w:rsidR="005234FB" w:rsidRPr="005234FB" w:rsidRDefault="005234FB" w:rsidP="005234FB">
      <w:pPr>
        <w:keepNext/>
        <w:spacing w:before="120" w:after="200"/>
        <w:rPr>
          <w:b/>
          <w:bCs/>
          <w:color w:val="4F81BD" w:themeColor="accent1"/>
          <w:sz w:val="18"/>
          <w:szCs w:val="18"/>
        </w:rPr>
      </w:pPr>
      <w:r w:rsidRPr="005234FB">
        <w:rPr>
          <w:b/>
          <w:bCs/>
          <w:color w:val="4F81BD" w:themeColor="accent1"/>
          <w:sz w:val="18"/>
          <w:szCs w:val="18"/>
        </w:rPr>
        <w:t xml:space="preserve">Table </w:t>
      </w:r>
      <w:r w:rsidRPr="005234FB">
        <w:rPr>
          <w:b/>
          <w:bCs/>
          <w:color w:val="4F81BD" w:themeColor="accent1"/>
          <w:sz w:val="18"/>
          <w:szCs w:val="18"/>
        </w:rPr>
        <w:fldChar w:fldCharType="begin"/>
      </w:r>
      <w:r w:rsidRPr="005234FB">
        <w:rPr>
          <w:b/>
          <w:bCs/>
          <w:color w:val="4F81BD" w:themeColor="accent1"/>
          <w:sz w:val="18"/>
          <w:szCs w:val="18"/>
        </w:rPr>
        <w:instrText xml:space="preserve"> SEQ Table \* ARABIC </w:instrText>
      </w:r>
      <w:r w:rsidRPr="005234FB">
        <w:rPr>
          <w:b/>
          <w:bCs/>
          <w:color w:val="4F81BD" w:themeColor="accent1"/>
          <w:sz w:val="18"/>
          <w:szCs w:val="18"/>
        </w:rPr>
        <w:fldChar w:fldCharType="separate"/>
      </w:r>
      <w:r w:rsidRPr="005234FB">
        <w:rPr>
          <w:b/>
          <w:bCs/>
          <w:noProof/>
          <w:color w:val="4F81BD" w:themeColor="accent1"/>
          <w:sz w:val="18"/>
          <w:szCs w:val="18"/>
        </w:rPr>
        <w:t>1</w:t>
      </w:r>
      <w:r w:rsidRPr="005234FB">
        <w:rPr>
          <w:b/>
          <w:bCs/>
          <w:noProof/>
          <w:color w:val="4F81BD" w:themeColor="accent1"/>
          <w:sz w:val="18"/>
          <w:szCs w:val="18"/>
        </w:rPr>
        <w:fldChar w:fldCharType="end"/>
      </w:r>
      <w:r w:rsidRPr="005234FB">
        <w:rPr>
          <w:b/>
          <w:bCs/>
          <w:color w:val="4F81BD" w:themeColor="accent1"/>
          <w:sz w:val="18"/>
          <w:szCs w:val="18"/>
        </w:rPr>
        <w:t>: Solution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78"/>
        <w:gridCol w:w="4928"/>
      </w:tblGrid>
      <w:tr w:rsidR="005234FB" w:rsidRPr="005234FB" w:rsidTr="00D93E6B">
        <w:tc>
          <w:tcPr>
            <w:tcW w:w="2487" w:type="pct"/>
          </w:tcPr>
          <w:p w:rsidR="005234FB" w:rsidRPr="005234FB" w:rsidRDefault="005234FB" w:rsidP="005234FB">
            <w:pPr>
              <w:keepNext/>
              <w:spacing w:before="60" w:after="60"/>
              <w:rPr>
                <w:b/>
                <w:bCs/>
                <w:szCs w:val="18"/>
              </w:rPr>
            </w:pPr>
            <w:r w:rsidRPr="005234FB">
              <w:rPr>
                <w:b/>
                <w:bCs/>
                <w:szCs w:val="18"/>
              </w:rPr>
              <w:t>Requirement</w:t>
            </w:r>
          </w:p>
        </w:tc>
        <w:tc>
          <w:tcPr>
            <w:tcW w:w="2513" w:type="pct"/>
          </w:tcPr>
          <w:p w:rsidR="005234FB" w:rsidRPr="005234FB" w:rsidRDefault="005234FB" w:rsidP="005234FB">
            <w:pPr>
              <w:keepNext/>
              <w:spacing w:before="60" w:after="60"/>
              <w:rPr>
                <w:b/>
                <w:bCs/>
                <w:szCs w:val="18"/>
              </w:rPr>
            </w:pPr>
            <w:r w:rsidRPr="005234FB">
              <w:rPr>
                <w:b/>
                <w:bCs/>
                <w:szCs w:val="18"/>
              </w:rPr>
              <w:t>Notes</w:t>
            </w:r>
          </w:p>
        </w:tc>
      </w:tr>
      <w:tr w:rsidR="005234FB" w:rsidRPr="005234FB" w:rsidTr="00D93E6B">
        <w:tc>
          <w:tcPr>
            <w:tcW w:w="2487" w:type="pct"/>
          </w:tcPr>
          <w:p w:rsidR="000725F3" w:rsidRPr="005234FB" w:rsidRDefault="001741A1" w:rsidP="00F93114">
            <w:pPr>
              <w:numPr>
                <w:ilvl w:val="0"/>
                <w:numId w:val="6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For </w:t>
            </w:r>
            <w:proofErr w:type="spellStart"/>
            <w:r>
              <w:rPr>
                <w:rFonts w:eastAsia="Times New Roman"/>
              </w:rPr>
              <w:t>Full_matrix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Banded_matrix</w:t>
            </w:r>
            <w:proofErr w:type="spellEnd"/>
            <w:r>
              <w:rPr>
                <w:rFonts w:eastAsia="Times New Roman"/>
              </w:rPr>
              <w:t xml:space="preserve">, and </w:t>
            </w:r>
            <w:proofErr w:type="spellStart"/>
            <w:r>
              <w:rPr>
                <w:rFonts w:eastAsia="Times New Roman"/>
              </w:rPr>
              <w:t>Sparse_matrix</w:t>
            </w:r>
            <w:proofErr w:type="spellEnd"/>
            <w:r>
              <w:rPr>
                <w:rFonts w:eastAsia="Times New Roman"/>
              </w:rPr>
              <w:t>, change the d</w:t>
            </w:r>
            <w:r w:rsidR="00F93114">
              <w:rPr>
                <w:rFonts w:eastAsia="Times New Roman"/>
              </w:rPr>
              <w:t>esignation from subparameter to format arguments</w:t>
            </w:r>
          </w:p>
        </w:tc>
        <w:tc>
          <w:tcPr>
            <w:tcW w:w="2513" w:type="pct"/>
          </w:tcPr>
          <w:p w:rsidR="005234FB" w:rsidRPr="005234FB" w:rsidRDefault="00F93114" w:rsidP="0052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eastAsia="Times New Roman"/>
              </w:rPr>
            </w:pPr>
            <w:r>
              <w:rPr>
                <w:rFonts w:eastAsia="Times New Roman"/>
              </w:rPr>
              <w:t>These are not subparameters, nor follow subparameter conventions</w:t>
            </w:r>
          </w:p>
        </w:tc>
      </w:tr>
      <w:tr w:rsidR="007214FA" w:rsidRPr="005234FB" w:rsidTr="00D93E6B">
        <w:tc>
          <w:tcPr>
            <w:tcW w:w="2487" w:type="pct"/>
          </w:tcPr>
          <w:p w:rsidR="007214FA" w:rsidRPr="007214FA" w:rsidRDefault="000B6B68" w:rsidP="000B6B68">
            <w:pPr>
              <w:numPr>
                <w:ilvl w:val="0"/>
                <w:numId w:val="6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Correct the Keyword Hierarchy in Section 3 </w:t>
            </w:r>
          </w:p>
        </w:tc>
        <w:tc>
          <w:tcPr>
            <w:tcW w:w="2513" w:type="pct"/>
          </w:tcPr>
          <w:p w:rsidR="007214FA" w:rsidRDefault="000B6B68" w:rsidP="000B6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Remove the </w:t>
            </w:r>
            <w:r w:rsidR="00F93114">
              <w:rPr>
                <w:rFonts w:eastAsia="Times New Roman"/>
              </w:rPr>
              <w:t xml:space="preserve">subparameter </w:t>
            </w:r>
            <w:r>
              <w:rPr>
                <w:rFonts w:eastAsia="Times New Roman"/>
              </w:rPr>
              <w:t xml:space="preserve">entries </w:t>
            </w:r>
            <w:proofErr w:type="spellStart"/>
            <w:r>
              <w:rPr>
                <w:rFonts w:eastAsia="Times New Roman"/>
              </w:rPr>
              <w:t>Full_matrix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Banded_matrix</w:t>
            </w:r>
            <w:proofErr w:type="spellEnd"/>
            <w:r>
              <w:rPr>
                <w:rFonts w:eastAsia="Times New Roman"/>
              </w:rPr>
              <w:t xml:space="preserve">, and </w:t>
            </w:r>
            <w:proofErr w:type="spellStart"/>
            <w:r>
              <w:rPr>
                <w:rFonts w:eastAsia="Times New Roman"/>
              </w:rPr>
              <w:t>Sparse_matrix</w:t>
            </w:r>
            <w:proofErr w:type="spellEnd"/>
            <w:r>
              <w:rPr>
                <w:rFonts w:eastAsia="Times New Roman"/>
              </w:rPr>
              <w:t xml:space="preserve"> in two locations</w:t>
            </w:r>
          </w:p>
        </w:tc>
      </w:tr>
    </w:tbl>
    <w:p w:rsidR="005234FB" w:rsidRPr="005234FB" w:rsidRDefault="005234FB" w:rsidP="005234FB">
      <w:pPr>
        <w:spacing w:before="120"/>
      </w:pPr>
      <w:r w:rsidRPr="005234FB">
        <w:t>(Enumerate each requirement in the table above, adding rows as needed.)</w:t>
      </w:r>
    </w:p>
    <w:p w:rsidR="005234FB" w:rsidRPr="005234FB" w:rsidRDefault="005234FB" w:rsidP="005234FB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</w:p>
    <w:p w:rsidR="005234FB" w:rsidRPr="005234FB" w:rsidRDefault="005234FB" w:rsidP="005234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/>
        <w:rPr>
          <w:rFonts w:eastAsia="Times New Roman"/>
          <w:b/>
        </w:rPr>
      </w:pPr>
      <w:r w:rsidRPr="005234FB">
        <w:rPr>
          <w:rFonts w:eastAsia="Times New Roman"/>
          <w:b/>
        </w:rPr>
        <w:t>SUMMARY OF PROPOSED CHANGES:</w:t>
      </w:r>
    </w:p>
    <w:p w:rsidR="00581A25" w:rsidRDefault="00581A25" w:rsidP="005234FB">
      <w:pPr>
        <w:spacing w:before="120"/>
      </w:pPr>
      <w:r>
        <w:t>[Pin] keyword Usage Rules adds some editorial text and also adds a new rule listed below.</w:t>
      </w:r>
    </w:p>
    <w:p w:rsidR="005234FB" w:rsidRPr="005234FB" w:rsidRDefault="005234FB" w:rsidP="005234FB">
      <w:pPr>
        <w:keepNext/>
        <w:spacing w:before="120" w:after="200"/>
        <w:rPr>
          <w:b/>
          <w:bCs/>
          <w:color w:val="4F81BD" w:themeColor="accent1"/>
        </w:rPr>
      </w:pPr>
      <w:r w:rsidRPr="005234FB">
        <w:rPr>
          <w:b/>
          <w:bCs/>
          <w:color w:val="4F81BD" w:themeColor="accent1"/>
        </w:rPr>
        <w:t xml:space="preserve">Table </w:t>
      </w:r>
      <w:r w:rsidRPr="005234FB">
        <w:rPr>
          <w:b/>
          <w:bCs/>
          <w:color w:val="4F81BD" w:themeColor="accent1"/>
        </w:rPr>
        <w:fldChar w:fldCharType="begin"/>
      </w:r>
      <w:r w:rsidRPr="005234FB">
        <w:rPr>
          <w:b/>
          <w:bCs/>
          <w:color w:val="4F81BD" w:themeColor="accent1"/>
        </w:rPr>
        <w:instrText xml:space="preserve"> SEQ Table \* ARABIC </w:instrText>
      </w:r>
      <w:r w:rsidRPr="005234FB">
        <w:rPr>
          <w:b/>
          <w:bCs/>
          <w:color w:val="4F81BD" w:themeColor="accent1"/>
        </w:rPr>
        <w:fldChar w:fldCharType="separate"/>
      </w:r>
      <w:r w:rsidRPr="005234FB">
        <w:rPr>
          <w:b/>
          <w:bCs/>
          <w:noProof/>
          <w:color w:val="4F81BD" w:themeColor="accent1"/>
        </w:rPr>
        <w:t>2</w:t>
      </w:r>
      <w:r w:rsidRPr="005234FB">
        <w:rPr>
          <w:b/>
          <w:bCs/>
          <w:noProof/>
          <w:color w:val="4F81BD" w:themeColor="accent1"/>
        </w:rPr>
        <w:fldChar w:fldCharType="end"/>
      </w:r>
      <w:r w:rsidRPr="005234FB">
        <w:rPr>
          <w:b/>
          <w:bCs/>
          <w:color w:val="4F81BD" w:themeColor="accent1"/>
        </w:rPr>
        <w:t>: IBIS Keywords, Subparameters</w:t>
      </w:r>
      <w:proofErr w:type="gramStart"/>
      <w:r w:rsidRPr="005234FB">
        <w:rPr>
          <w:b/>
          <w:bCs/>
          <w:color w:val="4F81BD" w:themeColor="accent1"/>
        </w:rPr>
        <w:t>,  AMI</w:t>
      </w:r>
      <w:proofErr w:type="gramEnd"/>
      <w:r w:rsidRPr="005234FB">
        <w:rPr>
          <w:b/>
          <w:bCs/>
          <w:color w:val="4F81BD" w:themeColor="accent1"/>
        </w:rPr>
        <w:t xml:space="preserve"> Reserved_Parameters, and AMI functions  Affected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14"/>
        <w:gridCol w:w="2349"/>
        <w:gridCol w:w="4543"/>
      </w:tblGrid>
      <w:tr w:rsidR="005234FB" w:rsidRPr="005234FB" w:rsidTr="00D93E6B">
        <w:tc>
          <w:tcPr>
            <w:tcW w:w="1636" w:type="pct"/>
          </w:tcPr>
          <w:p w:rsidR="005234FB" w:rsidRPr="005234FB" w:rsidRDefault="005234FB" w:rsidP="005234FB">
            <w:pPr>
              <w:keepNext/>
              <w:spacing w:before="60" w:after="60"/>
              <w:rPr>
                <w:b/>
                <w:bCs/>
                <w:szCs w:val="18"/>
              </w:rPr>
            </w:pPr>
            <w:r w:rsidRPr="005234FB">
              <w:rPr>
                <w:b/>
                <w:bCs/>
                <w:szCs w:val="18"/>
              </w:rPr>
              <w:t>Specification Item</w:t>
            </w:r>
          </w:p>
        </w:tc>
        <w:tc>
          <w:tcPr>
            <w:tcW w:w="897" w:type="pct"/>
          </w:tcPr>
          <w:p w:rsidR="005234FB" w:rsidRPr="005234FB" w:rsidRDefault="005234FB" w:rsidP="005234FB">
            <w:pPr>
              <w:keepNext/>
              <w:spacing w:before="60" w:after="60"/>
              <w:rPr>
                <w:b/>
                <w:bCs/>
                <w:szCs w:val="18"/>
              </w:rPr>
            </w:pPr>
            <w:r w:rsidRPr="005234FB">
              <w:rPr>
                <w:b/>
                <w:bCs/>
                <w:szCs w:val="18"/>
              </w:rPr>
              <w:t>New/Modified/Other</w:t>
            </w:r>
          </w:p>
        </w:tc>
        <w:tc>
          <w:tcPr>
            <w:tcW w:w="2467" w:type="pct"/>
          </w:tcPr>
          <w:p w:rsidR="005234FB" w:rsidRPr="005234FB" w:rsidRDefault="005234FB" w:rsidP="005234FB">
            <w:pPr>
              <w:keepNext/>
              <w:spacing w:before="60" w:after="60"/>
              <w:rPr>
                <w:b/>
                <w:bCs/>
                <w:szCs w:val="18"/>
              </w:rPr>
            </w:pPr>
            <w:r w:rsidRPr="005234FB">
              <w:rPr>
                <w:b/>
                <w:bCs/>
                <w:szCs w:val="18"/>
              </w:rPr>
              <w:t>Notes</w:t>
            </w:r>
          </w:p>
        </w:tc>
      </w:tr>
      <w:tr w:rsidR="005234FB" w:rsidRPr="005234FB" w:rsidTr="00D93E6B">
        <w:tc>
          <w:tcPr>
            <w:tcW w:w="1636" w:type="pct"/>
          </w:tcPr>
          <w:p w:rsidR="005234FB" w:rsidRPr="005234FB" w:rsidRDefault="00F93114" w:rsidP="0052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[Resistance Matrix], </w:t>
            </w:r>
            <w:r>
              <w:rPr>
                <w:rFonts w:eastAsia="Times New Roman"/>
              </w:rPr>
              <w:lastRenderedPageBreak/>
              <w:t>[Capacitance Matrix], and [Inductance Matrix]</w:t>
            </w:r>
          </w:p>
        </w:tc>
        <w:tc>
          <w:tcPr>
            <w:tcW w:w="897" w:type="pct"/>
          </w:tcPr>
          <w:p w:rsidR="005234FB" w:rsidRPr="005234FB" w:rsidRDefault="005234FB" w:rsidP="0052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eastAsia="Times New Roman"/>
              </w:rPr>
            </w:pPr>
            <w:r w:rsidRPr="005234FB">
              <w:rPr>
                <w:rFonts w:eastAsia="Times New Roman"/>
              </w:rPr>
              <w:lastRenderedPageBreak/>
              <w:t>Modified</w:t>
            </w:r>
          </w:p>
        </w:tc>
        <w:tc>
          <w:tcPr>
            <w:tcW w:w="2467" w:type="pct"/>
          </w:tcPr>
          <w:p w:rsidR="005234FB" w:rsidRDefault="00F93114" w:rsidP="0052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eastAsia="Times New Roman"/>
              </w:rPr>
            </w:pPr>
            <w:r>
              <w:rPr>
                <w:rFonts w:eastAsia="Times New Roman"/>
              </w:rPr>
              <w:t>Remove the Sub-Params: line</w:t>
            </w:r>
          </w:p>
          <w:p w:rsidR="00A91801" w:rsidRDefault="00A91801" w:rsidP="0052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Change the text where </w:t>
            </w:r>
            <w:proofErr w:type="spellStart"/>
            <w:r>
              <w:rPr>
                <w:rFonts w:eastAsia="Times New Roman"/>
              </w:rPr>
              <w:t>Full_matrix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Banded_matrix</w:t>
            </w:r>
            <w:proofErr w:type="spellEnd"/>
            <w:r>
              <w:rPr>
                <w:rFonts w:eastAsia="Times New Roman"/>
              </w:rPr>
              <w:t xml:space="preserve">, or </w:t>
            </w:r>
            <w:proofErr w:type="spellStart"/>
            <w:r>
              <w:rPr>
                <w:rFonts w:eastAsia="Times New Roman"/>
              </w:rPr>
              <w:t>Sparse_matrix</w:t>
            </w:r>
            <w:proofErr w:type="spellEnd"/>
            <w:r>
              <w:rPr>
                <w:rFonts w:eastAsia="Times New Roman"/>
              </w:rPr>
              <w:t xml:space="preserve"> "subparameter" is mentioned to enumerated format arguments</w:t>
            </w:r>
          </w:p>
          <w:p w:rsidR="005234FB" w:rsidRPr="005234FB" w:rsidRDefault="00A91801" w:rsidP="0052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eastAsia="Times New Roman"/>
              </w:rPr>
            </w:pPr>
            <w:r>
              <w:rPr>
                <w:rFonts w:eastAsia="Times New Roman"/>
              </w:rPr>
              <w:t>Note, "format" is used in the text for these keywords that are not shown in this BIRD</w:t>
            </w:r>
          </w:p>
        </w:tc>
      </w:tr>
    </w:tbl>
    <w:p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6510B5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PROPOSED CHANGES:</w:t>
      </w:r>
    </w:p>
    <w:p w:rsidR="000954EC" w:rsidRDefault="000954EC"/>
    <w:p w:rsidR="006510B5" w:rsidRDefault="006510B5">
      <w:r>
        <w:t>Change</w:t>
      </w:r>
      <w:r w:rsidR="008B7C67">
        <w:t xml:space="preserve"> in the Section 3.1, pages 1</w:t>
      </w:r>
      <w:r w:rsidR="00822937">
        <w:t>5</w:t>
      </w:r>
      <w:r w:rsidR="008B7C67">
        <w:t xml:space="preserve"> and </w:t>
      </w:r>
      <w:r w:rsidR="00822937">
        <w:t>16</w:t>
      </w:r>
      <w:r w:rsidR="008B7C67">
        <w:t xml:space="preserve"> (two locations)</w:t>
      </w:r>
      <w:r>
        <w:t>:</w:t>
      </w:r>
    </w:p>
    <w:p w:rsidR="008B7C67" w:rsidRDefault="008B7C67"/>
    <w:p w:rsidR="008B7C67" w:rsidRPr="008B7C67" w:rsidRDefault="008B7C67" w:rsidP="008B7C67">
      <w:r>
        <w:t xml:space="preserve">   </w:t>
      </w:r>
      <w:r w:rsidRPr="008B7C67">
        <w:t xml:space="preserve">│         ├── </w:t>
      </w:r>
      <w:r w:rsidRPr="008B7C67">
        <w:rPr>
          <w:b/>
          <w:u w:val="single"/>
        </w:rPr>
        <w:t>[Model Data]</w:t>
      </w:r>
    </w:p>
    <w:p w:rsidR="008B7C67" w:rsidRPr="008B7C67" w:rsidRDefault="008B7C67" w:rsidP="008B7C67">
      <w:r w:rsidRPr="008B7C67">
        <w:t xml:space="preserve">   │         │         ├── </w:t>
      </w:r>
      <w:r w:rsidRPr="008B7C67">
        <w:rPr>
          <w:b/>
          <w:u w:val="single"/>
        </w:rPr>
        <w:t>[Resistance Matrix]</w:t>
      </w:r>
      <w:r w:rsidRPr="008B7C67">
        <w:tab/>
      </w:r>
      <w:r w:rsidRPr="008B7C67">
        <w:tab/>
      </w:r>
      <w:r w:rsidRPr="008B7C67">
        <w:tab/>
      </w:r>
      <w:proofErr w:type="spellStart"/>
      <w:r w:rsidRPr="008B7C67">
        <w:t>Banded_matrix</w:t>
      </w:r>
      <w:proofErr w:type="spellEnd"/>
      <w:r w:rsidRPr="008B7C67">
        <w:t xml:space="preserve">, </w:t>
      </w:r>
      <w:proofErr w:type="spellStart"/>
      <w:r w:rsidRPr="008B7C67">
        <w:t>Sparse_matrix</w:t>
      </w:r>
      <w:proofErr w:type="spellEnd"/>
      <w:r w:rsidRPr="008B7C67">
        <w:t>,</w:t>
      </w:r>
    </w:p>
    <w:p w:rsidR="008B7C67" w:rsidRPr="008B7C67" w:rsidRDefault="008B7C67" w:rsidP="008B7C67">
      <w:r w:rsidRPr="008B7C67">
        <w:t xml:space="preserve">   │         │         │         │</w:t>
      </w:r>
      <w:r w:rsidRPr="008B7C67">
        <w:tab/>
      </w:r>
      <w:r w:rsidRPr="008B7C67">
        <w:tab/>
      </w:r>
      <w:r w:rsidRPr="008B7C67">
        <w:tab/>
      </w:r>
      <w:r w:rsidRPr="008B7C67">
        <w:tab/>
      </w:r>
      <w:r w:rsidRPr="008B7C67">
        <w:tab/>
      </w:r>
      <w:proofErr w:type="spellStart"/>
      <w:r w:rsidRPr="008B7C67">
        <w:t>Full_matrix</w:t>
      </w:r>
      <w:proofErr w:type="spellEnd"/>
    </w:p>
    <w:p w:rsidR="008B7C67" w:rsidRPr="008B7C67" w:rsidRDefault="008B7C67" w:rsidP="008B7C67">
      <w:r w:rsidRPr="008B7C67">
        <w:t xml:space="preserve">   │         │         │         ├── </w:t>
      </w:r>
      <w:r w:rsidRPr="008B7C67">
        <w:rPr>
          <w:b/>
        </w:rPr>
        <w:t>[Bandwidth]</w:t>
      </w:r>
    </w:p>
    <w:p w:rsidR="008B7C67" w:rsidRPr="008B7C67" w:rsidRDefault="008B7C67" w:rsidP="008B7C67">
      <w:r w:rsidRPr="008B7C67">
        <w:t xml:space="preserve">   │         │         │         └── </w:t>
      </w:r>
      <w:r w:rsidRPr="008B7C67">
        <w:rPr>
          <w:b/>
        </w:rPr>
        <w:t>[Row]</w:t>
      </w:r>
      <w:r w:rsidRPr="008B7C67">
        <w:t xml:space="preserve"> </w:t>
      </w:r>
    </w:p>
    <w:p w:rsidR="008B7C67" w:rsidRPr="008B7C67" w:rsidRDefault="008B7C67" w:rsidP="008B7C67">
      <w:r w:rsidRPr="008B7C67">
        <w:t xml:space="preserve">   │         │         │</w:t>
      </w:r>
    </w:p>
    <w:p w:rsidR="008B7C67" w:rsidRPr="008B7C67" w:rsidRDefault="008B7C67" w:rsidP="008B7C67">
      <w:r w:rsidRPr="008B7C67">
        <w:t xml:space="preserve">   │         │         ├── </w:t>
      </w:r>
      <w:r w:rsidRPr="008B7C67">
        <w:rPr>
          <w:b/>
          <w:u w:val="single"/>
        </w:rPr>
        <w:t>[Inductance Matrix]</w:t>
      </w:r>
      <w:r w:rsidRPr="008B7C67">
        <w:tab/>
      </w:r>
      <w:r w:rsidRPr="008B7C67">
        <w:tab/>
      </w:r>
      <w:r w:rsidRPr="008B7C67">
        <w:tab/>
      </w:r>
      <w:proofErr w:type="spellStart"/>
      <w:r w:rsidRPr="008B7C67">
        <w:t>Banded_matrix</w:t>
      </w:r>
      <w:proofErr w:type="spellEnd"/>
      <w:r w:rsidRPr="008B7C67">
        <w:t xml:space="preserve">, </w:t>
      </w:r>
      <w:proofErr w:type="spellStart"/>
      <w:r w:rsidRPr="008B7C67">
        <w:t>Sparse_matrix</w:t>
      </w:r>
      <w:proofErr w:type="spellEnd"/>
      <w:r w:rsidRPr="008B7C67">
        <w:t>,</w:t>
      </w:r>
    </w:p>
    <w:p w:rsidR="008B7C67" w:rsidRPr="008B7C67" w:rsidRDefault="008B7C67" w:rsidP="008B7C67">
      <w:r w:rsidRPr="008B7C67">
        <w:t xml:space="preserve">   │         │         │         │</w:t>
      </w:r>
      <w:r w:rsidRPr="008B7C67">
        <w:tab/>
      </w:r>
      <w:r w:rsidRPr="008B7C67">
        <w:tab/>
      </w:r>
      <w:r w:rsidRPr="008B7C67">
        <w:tab/>
      </w:r>
      <w:r w:rsidRPr="008B7C67">
        <w:tab/>
      </w:r>
      <w:r w:rsidRPr="008B7C67">
        <w:tab/>
      </w:r>
      <w:proofErr w:type="spellStart"/>
      <w:r w:rsidRPr="008B7C67">
        <w:t>Full_matrix</w:t>
      </w:r>
      <w:proofErr w:type="spellEnd"/>
    </w:p>
    <w:p w:rsidR="008B7C67" w:rsidRPr="008B7C67" w:rsidRDefault="008B7C67" w:rsidP="008B7C67">
      <w:r w:rsidRPr="008B7C67">
        <w:t xml:space="preserve">   │         │         │         ├── </w:t>
      </w:r>
      <w:r w:rsidRPr="008B7C67">
        <w:rPr>
          <w:b/>
        </w:rPr>
        <w:t>[Bandwidth]</w:t>
      </w:r>
    </w:p>
    <w:p w:rsidR="008B7C67" w:rsidRPr="008B7C67" w:rsidRDefault="008B7C67" w:rsidP="008B7C67">
      <w:pPr>
        <w:rPr>
          <w:b/>
        </w:rPr>
      </w:pPr>
      <w:r w:rsidRPr="008B7C67">
        <w:t xml:space="preserve">   │         │         │         └── </w:t>
      </w:r>
      <w:r w:rsidRPr="008B7C67">
        <w:rPr>
          <w:b/>
        </w:rPr>
        <w:t>[Row]</w:t>
      </w:r>
    </w:p>
    <w:p w:rsidR="008B7C67" w:rsidRPr="008B7C67" w:rsidRDefault="008B7C67" w:rsidP="008B7C67">
      <w:r w:rsidRPr="008B7C67">
        <w:t xml:space="preserve">   │         │         │</w:t>
      </w:r>
    </w:p>
    <w:p w:rsidR="008B7C67" w:rsidRPr="008B7C67" w:rsidRDefault="008B7C67" w:rsidP="008B7C67">
      <w:r w:rsidRPr="008B7C67">
        <w:t xml:space="preserve">   │         │         ├── </w:t>
      </w:r>
      <w:r w:rsidRPr="008B7C67">
        <w:rPr>
          <w:b/>
          <w:u w:val="single"/>
        </w:rPr>
        <w:t>[Capacitance Matrix]</w:t>
      </w:r>
      <w:r w:rsidRPr="008B7C67">
        <w:tab/>
      </w:r>
      <w:r w:rsidRPr="008B7C67">
        <w:tab/>
      </w:r>
      <w:proofErr w:type="spellStart"/>
      <w:r w:rsidRPr="008B7C67">
        <w:t>Banded_matrix</w:t>
      </w:r>
      <w:proofErr w:type="spellEnd"/>
      <w:r w:rsidRPr="008B7C67">
        <w:t xml:space="preserve">, </w:t>
      </w:r>
      <w:proofErr w:type="spellStart"/>
      <w:r w:rsidRPr="008B7C67">
        <w:t>Sparse_matrix</w:t>
      </w:r>
      <w:proofErr w:type="spellEnd"/>
      <w:r w:rsidRPr="008B7C67">
        <w:t>,</w:t>
      </w:r>
    </w:p>
    <w:p w:rsidR="008B7C67" w:rsidRPr="008B7C67" w:rsidRDefault="008B7C67" w:rsidP="008B7C67">
      <w:r w:rsidRPr="008B7C67">
        <w:t xml:space="preserve">   │         │         │         │</w:t>
      </w:r>
      <w:r w:rsidRPr="008B7C67">
        <w:tab/>
      </w:r>
      <w:r w:rsidRPr="008B7C67">
        <w:tab/>
      </w:r>
      <w:r w:rsidRPr="008B7C67">
        <w:tab/>
      </w:r>
      <w:r w:rsidRPr="008B7C67">
        <w:tab/>
      </w:r>
      <w:r w:rsidRPr="008B7C67">
        <w:tab/>
      </w:r>
      <w:proofErr w:type="spellStart"/>
      <w:r w:rsidRPr="008B7C67">
        <w:t>Full_matrix</w:t>
      </w:r>
      <w:proofErr w:type="spellEnd"/>
    </w:p>
    <w:p w:rsidR="008B7C67" w:rsidRDefault="008B7C67"/>
    <w:p w:rsidR="006510B5" w:rsidRDefault="006510B5">
      <w:proofErr w:type="gramStart"/>
      <w:r>
        <w:t>to</w:t>
      </w:r>
      <w:proofErr w:type="gramEnd"/>
      <w:r>
        <w:t>:</w:t>
      </w:r>
    </w:p>
    <w:p w:rsidR="008B7C67" w:rsidRDefault="008B7C67"/>
    <w:p w:rsidR="008B7C67" w:rsidRPr="008B7C67" w:rsidRDefault="008B7C67" w:rsidP="008B7C67">
      <w:r>
        <w:t xml:space="preserve">   </w:t>
      </w:r>
      <w:r w:rsidRPr="008B7C67">
        <w:t xml:space="preserve">│         ├── </w:t>
      </w:r>
      <w:r w:rsidRPr="008B7C67">
        <w:rPr>
          <w:b/>
          <w:u w:val="single"/>
        </w:rPr>
        <w:t>[Model Data]</w:t>
      </w:r>
    </w:p>
    <w:p w:rsidR="008B7C67" w:rsidRPr="008B7C67" w:rsidRDefault="008B7C67" w:rsidP="008B7C67">
      <w:r w:rsidRPr="008B7C67">
        <w:t xml:space="preserve">   │         │         ├── </w:t>
      </w:r>
      <w:r w:rsidRPr="008B7C67">
        <w:rPr>
          <w:b/>
          <w:u w:val="single"/>
        </w:rPr>
        <w:t>[Resistance Matr</w:t>
      </w:r>
      <w:r>
        <w:rPr>
          <w:b/>
          <w:u w:val="single"/>
        </w:rPr>
        <w:t>ix]</w:t>
      </w:r>
    </w:p>
    <w:p w:rsidR="008B7C67" w:rsidRPr="008B7C67" w:rsidRDefault="008B7C67" w:rsidP="008B7C67">
      <w:r w:rsidRPr="008B7C67">
        <w:t xml:space="preserve">   │         │         │         ├── </w:t>
      </w:r>
      <w:r w:rsidRPr="008B7C67">
        <w:rPr>
          <w:b/>
        </w:rPr>
        <w:t>[Bandwidth]</w:t>
      </w:r>
    </w:p>
    <w:p w:rsidR="008B7C67" w:rsidRPr="008B7C67" w:rsidRDefault="008B7C67" w:rsidP="008B7C67">
      <w:r w:rsidRPr="008B7C67">
        <w:t xml:space="preserve">   │         │         │         └── </w:t>
      </w:r>
      <w:r w:rsidRPr="008B7C67">
        <w:rPr>
          <w:b/>
        </w:rPr>
        <w:t>[Row]</w:t>
      </w:r>
      <w:r w:rsidRPr="008B7C67">
        <w:t xml:space="preserve"> </w:t>
      </w:r>
    </w:p>
    <w:p w:rsidR="008B7C67" w:rsidRPr="008B7C67" w:rsidRDefault="008B7C67" w:rsidP="008B7C67">
      <w:r w:rsidRPr="008B7C67">
        <w:t xml:space="preserve">   │         │         │</w:t>
      </w:r>
    </w:p>
    <w:p w:rsidR="008B7C67" w:rsidRPr="008B7C67" w:rsidRDefault="008B7C67" w:rsidP="008B7C67">
      <w:r w:rsidRPr="008B7C67">
        <w:t xml:space="preserve">   │         │         ├── </w:t>
      </w:r>
      <w:r w:rsidRPr="008B7C67">
        <w:rPr>
          <w:b/>
          <w:u w:val="single"/>
        </w:rPr>
        <w:t>[Inductance Matrix</w:t>
      </w:r>
      <w:r>
        <w:rPr>
          <w:b/>
          <w:u w:val="single"/>
        </w:rPr>
        <w:t>]</w:t>
      </w:r>
    </w:p>
    <w:p w:rsidR="008B7C67" w:rsidRPr="008B7C67" w:rsidRDefault="008B7C67" w:rsidP="008B7C67">
      <w:r w:rsidRPr="008B7C67">
        <w:t xml:space="preserve">   │         │         │         ├── </w:t>
      </w:r>
      <w:r w:rsidRPr="008B7C67">
        <w:rPr>
          <w:b/>
        </w:rPr>
        <w:t>[Bandwidth]</w:t>
      </w:r>
    </w:p>
    <w:p w:rsidR="008B7C67" w:rsidRPr="008B7C67" w:rsidRDefault="008B7C67" w:rsidP="008B7C67">
      <w:pPr>
        <w:rPr>
          <w:b/>
        </w:rPr>
      </w:pPr>
      <w:r w:rsidRPr="008B7C67">
        <w:t xml:space="preserve">   │         │         │         └── </w:t>
      </w:r>
      <w:r w:rsidRPr="008B7C67">
        <w:rPr>
          <w:b/>
        </w:rPr>
        <w:t>[Row]</w:t>
      </w:r>
    </w:p>
    <w:p w:rsidR="008B7C67" w:rsidRPr="008B7C67" w:rsidRDefault="008B7C67" w:rsidP="008B7C67">
      <w:r w:rsidRPr="008B7C67">
        <w:t xml:space="preserve">   │         │         │</w:t>
      </w:r>
    </w:p>
    <w:p w:rsidR="008B7C67" w:rsidRPr="008B7C67" w:rsidRDefault="008B7C67" w:rsidP="008B7C67">
      <w:r w:rsidRPr="008B7C67">
        <w:t xml:space="preserve">   │         │         ├── </w:t>
      </w:r>
      <w:r w:rsidRPr="008B7C67">
        <w:rPr>
          <w:b/>
          <w:u w:val="single"/>
        </w:rPr>
        <w:t>[Capacitance Matri</w:t>
      </w:r>
      <w:r>
        <w:rPr>
          <w:b/>
          <w:u w:val="single"/>
        </w:rPr>
        <w:t>x]</w:t>
      </w:r>
    </w:p>
    <w:p w:rsidR="008B7C67" w:rsidRDefault="008B7C67"/>
    <w:p w:rsidR="00A91801" w:rsidRDefault="00A91801" w:rsidP="00822937">
      <w:pPr>
        <w:pStyle w:val="Default"/>
        <w:rPr>
          <w:sz w:val="23"/>
          <w:szCs w:val="23"/>
        </w:rPr>
      </w:pPr>
    </w:p>
    <w:p w:rsidR="008B7C67" w:rsidRDefault="00822937" w:rsidP="008229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Change</w:t>
      </w:r>
      <w:r w:rsidR="00085D1B">
        <w:rPr>
          <w:sz w:val="23"/>
          <w:szCs w:val="23"/>
        </w:rPr>
        <w:t xml:space="preserve"> on page 46:</w:t>
      </w:r>
    </w:p>
    <w:p w:rsidR="00085D1B" w:rsidRDefault="00085D1B" w:rsidP="00822937">
      <w:pPr>
        <w:pStyle w:val="Default"/>
        <w:rPr>
          <w:sz w:val="23"/>
          <w:szCs w:val="23"/>
        </w:rPr>
      </w:pPr>
    </w:p>
    <w:p w:rsidR="00085D1B" w:rsidRPr="00085D1B" w:rsidRDefault="00085D1B" w:rsidP="00085D1B">
      <w:pPr>
        <w:spacing w:after="80"/>
      </w:pPr>
      <w:bookmarkStart w:id="4" w:name="_Toc203975912"/>
      <w:bookmarkStart w:id="5" w:name="_Toc203976333"/>
      <w:bookmarkStart w:id="6" w:name="_Toc203976471"/>
      <w:r w:rsidRPr="00085D1B">
        <w:rPr>
          <w:i/>
        </w:rPr>
        <w:t>Keywords:</w:t>
      </w:r>
      <w:r w:rsidRPr="00085D1B">
        <w:tab/>
      </w:r>
      <w:r w:rsidRPr="00085D1B">
        <w:rPr>
          <w:b/>
        </w:rPr>
        <w:t>[Resistance Matrix]</w:t>
      </w:r>
      <w:r w:rsidRPr="00085D1B">
        <w:t>,</w:t>
      </w:r>
      <w:r w:rsidRPr="00085D1B">
        <w:rPr>
          <w:b/>
        </w:rPr>
        <w:t xml:space="preserve"> [Inductance Matrix]</w:t>
      </w:r>
      <w:r w:rsidRPr="00085D1B">
        <w:t xml:space="preserve">, </w:t>
      </w:r>
      <w:r w:rsidRPr="00085D1B">
        <w:rPr>
          <w:b/>
        </w:rPr>
        <w:t>[Capacitance Matrix]</w:t>
      </w:r>
      <w:bookmarkEnd w:id="4"/>
      <w:bookmarkEnd w:id="5"/>
      <w:bookmarkEnd w:id="6"/>
    </w:p>
    <w:p w:rsidR="00085D1B" w:rsidRPr="00085D1B" w:rsidRDefault="00085D1B" w:rsidP="00085D1B">
      <w:pPr>
        <w:spacing w:after="80"/>
      </w:pPr>
      <w:r w:rsidRPr="00085D1B">
        <w:rPr>
          <w:i/>
        </w:rPr>
        <w:t>Required:</w:t>
      </w:r>
      <w:r w:rsidRPr="00085D1B">
        <w:tab/>
        <w:t xml:space="preserve"> [Resistance Matrix] is optional.  If it is not present, its entries are assumed to be zero.  [Inductance Matrix] and [Capacitance Matrix] are required.</w:t>
      </w:r>
    </w:p>
    <w:p w:rsidR="00085D1B" w:rsidRPr="00085D1B" w:rsidRDefault="00085D1B" w:rsidP="00085D1B">
      <w:pPr>
        <w:spacing w:after="80"/>
      </w:pPr>
      <w:r w:rsidRPr="00085D1B">
        <w:rPr>
          <w:i/>
        </w:rPr>
        <w:lastRenderedPageBreak/>
        <w:t>Sub-Params:</w:t>
      </w:r>
      <w:r w:rsidRPr="00085D1B">
        <w:tab/>
      </w:r>
      <w:proofErr w:type="spellStart"/>
      <w:r w:rsidRPr="00085D1B">
        <w:t>Banded_matrix</w:t>
      </w:r>
      <w:proofErr w:type="spellEnd"/>
      <w:r w:rsidRPr="00085D1B">
        <w:t xml:space="preserve">, </w:t>
      </w:r>
      <w:proofErr w:type="spellStart"/>
      <w:r w:rsidRPr="00085D1B">
        <w:t>Sparse_matrix</w:t>
      </w:r>
      <w:proofErr w:type="spellEnd"/>
      <w:r w:rsidRPr="00085D1B">
        <w:t xml:space="preserve">, or </w:t>
      </w:r>
      <w:proofErr w:type="spellStart"/>
      <w:r w:rsidRPr="00085D1B">
        <w:t>Full_matrix</w:t>
      </w:r>
      <w:proofErr w:type="spellEnd"/>
    </w:p>
    <w:p w:rsidR="00085D1B" w:rsidRPr="00085D1B" w:rsidRDefault="00085D1B" w:rsidP="00085D1B">
      <w:pPr>
        <w:spacing w:after="80"/>
      </w:pPr>
      <w:r w:rsidRPr="00085D1B">
        <w:rPr>
          <w:i/>
        </w:rPr>
        <w:t>Description:</w:t>
      </w:r>
      <w:r w:rsidRPr="00085D1B">
        <w:tab/>
        <w:t xml:space="preserve">The subparameters mark the beginning of a matrix, and specify how the matrix data is formatted. See </w:t>
      </w:r>
      <w:r w:rsidRPr="00085D1B">
        <w:rPr>
          <w:highlight w:val="yellow"/>
        </w:rPr>
        <w:fldChar w:fldCharType="begin"/>
      </w:r>
      <w:r w:rsidRPr="00085D1B">
        <w:instrText xml:space="preserve"> REF _Ref300063960 \r \h </w:instrText>
      </w:r>
      <w:r w:rsidRPr="00085D1B">
        <w:rPr>
          <w:highlight w:val="yellow"/>
        </w:rPr>
      </w:r>
      <w:r w:rsidRPr="00085D1B">
        <w:rPr>
          <w:highlight w:val="yellow"/>
        </w:rPr>
        <w:fldChar w:fldCharType="separate"/>
      </w:r>
      <w:r w:rsidRPr="00085D1B">
        <w:t>Figure 31</w:t>
      </w:r>
      <w:r w:rsidRPr="00085D1B">
        <w:rPr>
          <w:highlight w:val="yellow"/>
        </w:rPr>
        <w:fldChar w:fldCharType="end"/>
      </w:r>
      <w:r w:rsidRPr="00085D1B">
        <w:t>.</w:t>
      </w:r>
    </w:p>
    <w:p w:rsidR="00085D1B" w:rsidRPr="00085D1B" w:rsidRDefault="00085D1B" w:rsidP="00085D1B">
      <w:pPr>
        <w:spacing w:after="80"/>
      </w:pPr>
      <w:r w:rsidRPr="00085D1B">
        <w:rPr>
          <w:i/>
        </w:rPr>
        <w:t>Usage Rules:</w:t>
      </w:r>
      <w:r w:rsidRPr="00085D1B">
        <w:tab/>
        <w:t>For each matrix keyword, use only one of the subparameters. After each of these subparameters, insert the matrix data in the appropriate format (these formats are described in detail below).</w:t>
      </w:r>
    </w:p>
    <w:p w:rsidR="00085D1B" w:rsidRPr="00085D1B" w:rsidRDefault="00085D1B" w:rsidP="00085D1B">
      <w:pPr>
        <w:spacing w:after="80"/>
      </w:pPr>
      <w:r w:rsidRPr="00085D1B">
        <w:rPr>
          <w:i/>
        </w:rPr>
        <w:t>Other Notes:</w:t>
      </w:r>
      <w:r w:rsidRPr="00085D1B">
        <w:tab/>
        <w:t>The resistance, inductance, and capacitance matrices are also referred to as “RLC matrices” within this specification.</w:t>
      </w:r>
    </w:p>
    <w:p w:rsidR="00085D1B" w:rsidRPr="00085D1B" w:rsidRDefault="00085D1B" w:rsidP="00085D1B">
      <w:pPr>
        <w:spacing w:after="80"/>
      </w:pPr>
      <w:r w:rsidRPr="00085D1B">
        <w:t xml:space="preserve">When measuring the entries of the RLC matrices, either with laboratory equipment or field-solver software, currents are defined as ENTERING the pins of the package from the board (rule #11 in Section </w:t>
      </w:r>
      <w:r w:rsidRPr="00085D1B">
        <w:fldChar w:fldCharType="begin"/>
      </w:r>
      <w:r w:rsidRPr="00085D1B">
        <w:instrText xml:space="preserve"> REF _Ref300053790 \r \h </w:instrText>
      </w:r>
      <w:r w:rsidRPr="00085D1B">
        <w:fldChar w:fldCharType="separate"/>
      </w:r>
      <w:r w:rsidRPr="00085D1B">
        <w:t>3</w:t>
      </w:r>
      <w:r w:rsidRPr="00085D1B">
        <w:fldChar w:fldCharType="end"/>
      </w:r>
      <w:r w:rsidRPr="00085D1B">
        <w:t>, “GENERAL SYNTAX RULES AND GUIDELINES”).  The corresponding voltage drops are to be measured with the current pointing “in” to the “+” sign and “out” of the “-” sign.</w:t>
      </w:r>
    </w:p>
    <w:p w:rsidR="00085D1B" w:rsidRPr="00085D1B" w:rsidRDefault="00085D1B" w:rsidP="00085D1B">
      <w:pPr>
        <w:spacing w:after="80"/>
      </w:pPr>
    </w:p>
    <w:p w:rsidR="00085D1B" w:rsidRPr="00085D1B" w:rsidRDefault="00085D1B" w:rsidP="00085D1B">
      <w:pPr>
        <w:spacing w:after="80"/>
        <w:jc w:val="center"/>
      </w:pPr>
      <w:r w:rsidRPr="00085D1B">
        <w:object w:dxaOrig="3645" w:dyaOrig="11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5pt;height:59.25pt" o:ole="">
            <v:imagedata r:id="rId9" o:title=""/>
          </v:shape>
          <o:OLEObject Type="Embed" ProgID="Visio.Drawing.11" ShapeID="_x0000_i1025" DrawAspect="Content" ObjectID="_1538568959" r:id="rId10"/>
        </w:object>
      </w:r>
    </w:p>
    <w:p w:rsidR="00085D1B" w:rsidRPr="00085D1B" w:rsidRDefault="00085D1B" w:rsidP="00085D1B">
      <w:pPr>
        <w:spacing w:after="80"/>
        <w:ind w:left="720" w:hanging="360"/>
        <w:jc w:val="center"/>
        <w:rPr>
          <w:b/>
        </w:rPr>
      </w:pPr>
      <w:bookmarkStart w:id="7" w:name="_Ref300063960"/>
      <w:r w:rsidRPr="00085D1B">
        <w:rPr>
          <w:b/>
        </w:rPr>
        <w:t xml:space="preserve"> - </w:t>
      </w:r>
      <w:bookmarkEnd w:id="7"/>
      <w:r w:rsidRPr="00085D1B">
        <w:rPr>
          <w:b/>
        </w:rPr>
        <w:t>Package Matrix Voltage Polarities and Current Directions</w:t>
      </w:r>
    </w:p>
    <w:p w:rsidR="00085D1B" w:rsidRPr="00085D1B" w:rsidRDefault="00085D1B" w:rsidP="00085D1B">
      <w:pPr>
        <w:spacing w:after="80"/>
      </w:pPr>
    </w:p>
    <w:p w:rsidR="00085D1B" w:rsidRPr="00085D1B" w:rsidRDefault="00085D1B" w:rsidP="00085D1B">
      <w:pPr>
        <w:spacing w:after="80"/>
      </w:pPr>
      <w:r w:rsidRPr="00085D1B">
        <w:t>It is important to observe this convention in order to get the correct signs for the mutual inductances and resistances.</w:t>
      </w:r>
    </w:p>
    <w:p w:rsidR="00085D1B" w:rsidRPr="00085D1B" w:rsidRDefault="00085D1B" w:rsidP="00085D1B">
      <w:pPr>
        <w:spacing w:after="80"/>
      </w:pPr>
      <w:r w:rsidRPr="00085D1B">
        <w:rPr>
          <w:i/>
        </w:rPr>
        <w:t>Example:</w:t>
      </w:r>
    </w:p>
    <w:p w:rsidR="00085D1B" w:rsidRPr="00085D1B" w:rsidRDefault="00085D1B" w:rsidP="00085D1B">
      <w:pPr>
        <w:rPr>
          <w:rFonts w:ascii="Courier New" w:hAnsi="Courier New" w:cs="Courier New"/>
          <w:sz w:val="20"/>
          <w:szCs w:val="20"/>
        </w:rPr>
      </w:pPr>
      <w:r w:rsidRPr="00085D1B">
        <w:rPr>
          <w:rFonts w:ascii="Courier New" w:hAnsi="Courier New" w:cs="Courier New"/>
          <w:sz w:val="20"/>
          <w:szCs w:val="20"/>
        </w:rPr>
        <w:t xml:space="preserve">[Resistance Matrix]     </w:t>
      </w:r>
      <w:proofErr w:type="spellStart"/>
      <w:r w:rsidRPr="00085D1B">
        <w:rPr>
          <w:rFonts w:ascii="Courier New" w:hAnsi="Courier New" w:cs="Courier New"/>
          <w:sz w:val="20"/>
          <w:szCs w:val="20"/>
        </w:rPr>
        <w:t>Banded_matrix</w:t>
      </w:r>
      <w:proofErr w:type="spellEnd"/>
    </w:p>
    <w:p w:rsidR="00085D1B" w:rsidRPr="00085D1B" w:rsidRDefault="00085D1B" w:rsidP="00085D1B">
      <w:pPr>
        <w:rPr>
          <w:rFonts w:ascii="Courier New" w:hAnsi="Courier New" w:cs="Courier New"/>
          <w:sz w:val="20"/>
          <w:szCs w:val="20"/>
        </w:rPr>
      </w:pPr>
      <w:r w:rsidRPr="00085D1B">
        <w:rPr>
          <w:rFonts w:ascii="Courier New" w:hAnsi="Courier New" w:cs="Courier New"/>
          <w:sz w:val="20"/>
          <w:szCs w:val="20"/>
        </w:rPr>
        <w:t xml:space="preserve">[Inductance Matrix]     </w:t>
      </w:r>
      <w:proofErr w:type="spellStart"/>
      <w:r w:rsidRPr="00085D1B">
        <w:rPr>
          <w:rFonts w:ascii="Courier New" w:hAnsi="Courier New" w:cs="Courier New"/>
          <w:sz w:val="20"/>
          <w:szCs w:val="20"/>
        </w:rPr>
        <w:t>Sparse_matrix</w:t>
      </w:r>
      <w:proofErr w:type="spellEnd"/>
    </w:p>
    <w:p w:rsidR="00085D1B" w:rsidRPr="00085D1B" w:rsidRDefault="00085D1B" w:rsidP="00085D1B">
      <w:pPr>
        <w:rPr>
          <w:rFonts w:ascii="Courier New" w:hAnsi="Courier New" w:cs="Courier New"/>
          <w:sz w:val="20"/>
          <w:szCs w:val="20"/>
        </w:rPr>
      </w:pPr>
      <w:r w:rsidRPr="00085D1B">
        <w:rPr>
          <w:rFonts w:ascii="Courier New" w:hAnsi="Courier New" w:cs="Courier New"/>
          <w:sz w:val="20"/>
          <w:szCs w:val="20"/>
        </w:rPr>
        <w:t xml:space="preserve">[Capacitance Matrix]    </w:t>
      </w:r>
      <w:proofErr w:type="spellStart"/>
      <w:r w:rsidRPr="00085D1B">
        <w:rPr>
          <w:rFonts w:ascii="Courier New" w:hAnsi="Courier New" w:cs="Courier New"/>
          <w:sz w:val="20"/>
          <w:szCs w:val="20"/>
        </w:rPr>
        <w:t>Full_matrix</w:t>
      </w:r>
      <w:proofErr w:type="spellEnd"/>
    </w:p>
    <w:p w:rsidR="00085D1B" w:rsidRPr="00085D1B" w:rsidRDefault="00085D1B" w:rsidP="00085D1B">
      <w:pPr>
        <w:spacing w:after="80"/>
      </w:pPr>
    </w:p>
    <w:p w:rsidR="00085D1B" w:rsidRPr="00085D1B" w:rsidRDefault="00085D1B" w:rsidP="00085D1B">
      <w:pPr>
        <w:spacing w:after="80"/>
      </w:pPr>
      <w:r w:rsidRPr="00085D1B">
        <w:t>RLC Matrix Notes:</w:t>
      </w:r>
    </w:p>
    <w:p w:rsidR="00085D1B" w:rsidRPr="00085D1B" w:rsidRDefault="00085D1B" w:rsidP="00085D1B">
      <w:pPr>
        <w:spacing w:after="80"/>
      </w:pPr>
      <w:r w:rsidRPr="00085D1B">
        <w:t>For each [Resistance Matrix], [Inductance Matrix], or [Capacitance Matrix], a different format can be used for the data.  The choice of formats is provided to satisfy different simulation accuracy and speed requirements.</w:t>
      </w:r>
    </w:p>
    <w:p w:rsidR="00085D1B" w:rsidRDefault="00085D1B" w:rsidP="00822937">
      <w:pPr>
        <w:pStyle w:val="Default"/>
        <w:rPr>
          <w:sz w:val="23"/>
          <w:szCs w:val="23"/>
        </w:rPr>
      </w:pPr>
    </w:p>
    <w:p w:rsidR="00822937" w:rsidRDefault="00A91801" w:rsidP="00822937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t</w:t>
      </w:r>
      <w:r w:rsidR="00085D1B">
        <w:rPr>
          <w:sz w:val="23"/>
          <w:szCs w:val="23"/>
        </w:rPr>
        <w:t>o</w:t>
      </w:r>
      <w:proofErr w:type="gramEnd"/>
      <w:r w:rsidR="00085D1B">
        <w:rPr>
          <w:sz w:val="23"/>
          <w:szCs w:val="23"/>
        </w:rPr>
        <w:t>:</w:t>
      </w:r>
    </w:p>
    <w:p w:rsidR="00085D1B" w:rsidRDefault="00085D1B" w:rsidP="00822937">
      <w:pPr>
        <w:pStyle w:val="Default"/>
        <w:rPr>
          <w:sz w:val="23"/>
          <w:szCs w:val="23"/>
        </w:rPr>
      </w:pPr>
    </w:p>
    <w:p w:rsidR="00085D1B" w:rsidRPr="00085D1B" w:rsidRDefault="00085D1B" w:rsidP="00085D1B">
      <w:pPr>
        <w:spacing w:after="80"/>
      </w:pPr>
      <w:r w:rsidRPr="00085D1B">
        <w:rPr>
          <w:i/>
        </w:rPr>
        <w:t>Keywords:</w:t>
      </w:r>
      <w:r w:rsidRPr="00085D1B">
        <w:tab/>
      </w:r>
      <w:r w:rsidRPr="00085D1B">
        <w:rPr>
          <w:b/>
        </w:rPr>
        <w:t>[Resistance Matrix]</w:t>
      </w:r>
      <w:r w:rsidRPr="00085D1B">
        <w:t>,</w:t>
      </w:r>
      <w:r w:rsidRPr="00085D1B">
        <w:rPr>
          <w:b/>
        </w:rPr>
        <w:t xml:space="preserve"> [Inductance Matrix]</w:t>
      </w:r>
      <w:r w:rsidRPr="00085D1B">
        <w:t xml:space="preserve">, </w:t>
      </w:r>
      <w:r w:rsidRPr="00085D1B">
        <w:rPr>
          <w:b/>
        </w:rPr>
        <w:t>[Capacitance Matrix]</w:t>
      </w:r>
    </w:p>
    <w:p w:rsidR="00085D1B" w:rsidRPr="00085D1B" w:rsidRDefault="00085D1B" w:rsidP="00085D1B">
      <w:pPr>
        <w:spacing w:after="80"/>
      </w:pPr>
      <w:r w:rsidRPr="00085D1B">
        <w:rPr>
          <w:i/>
        </w:rPr>
        <w:t>Required:</w:t>
      </w:r>
      <w:r w:rsidRPr="00085D1B">
        <w:tab/>
        <w:t xml:space="preserve"> [Resistance Matrix] is optional.  If it is not present, its entries are assumed to be zero.  [Inductance Matrix] and [Capacitance Matrix] are required.</w:t>
      </w:r>
    </w:p>
    <w:p w:rsidR="00085D1B" w:rsidRPr="00085D1B" w:rsidRDefault="00085D1B" w:rsidP="00085D1B">
      <w:pPr>
        <w:spacing w:after="80"/>
        <w:rPr>
          <w:color w:val="000000" w:themeColor="text1"/>
        </w:rPr>
      </w:pPr>
      <w:r w:rsidRPr="00085D1B">
        <w:rPr>
          <w:i/>
          <w:color w:val="FF0000"/>
        </w:rPr>
        <w:t>Description:</w:t>
      </w:r>
      <w:r w:rsidRPr="00085D1B">
        <w:rPr>
          <w:color w:val="FF0000"/>
        </w:rPr>
        <w:tab/>
      </w:r>
      <w:r w:rsidRPr="00F93114">
        <w:rPr>
          <w:color w:val="FF0000"/>
        </w:rPr>
        <w:t>The keywords</w:t>
      </w:r>
      <w:r w:rsidRPr="00085D1B">
        <w:rPr>
          <w:color w:val="FF0000"/>
        </w:rPr>
        <w:t xml:space="preserve"> mark the beginning of a matrix, and</w:t>
      </w:r>
      <w:r w:rsidRPr="00F93114">
        <w:rPr>
          <w:color w:val="FF0000"/>
        </w:rPr>
        <w:t xml:space="preserve"> one of three format arguments (</w:t>
      </w:r>
      <w:proofErr w:type="spellStart"/>
      <w:r w:rsidRPr="00F93114">
        <w:rPr>
          <w:color w:val="FF0000"/>
        </w:rPr>
        <w:t>Full_matrix</w:t>
      </w:r>
      <w:proofErr w:type="spellEnd"/>
      <w:r w:rsidRPr="00F93114">
        <w:rPr>
          <w:color w:val="FF0000"/>
        </w:rPr>
        <w:t xml:space="preserve">, </w:t>
      </w:r>
      <w:proofErr w:type="spellStart"/>
      <w:r w:rsidRPr="00F93114">
        <w:rPr>
          <w:color w:val="FF0000"/>
        </w:rPr>
        <w:t>Ba</w:t>
      </w:r>
      <w:r w:rsidR="00C529F0" w:rsidRPr="00F93114">
        <w:rPr>
          <w:color w:val="FF0000"/>
        </w:rPr>
        <w:t>nded_matrix</w:t>
      </w:r>
      <w:proofErr w:type="spellEnd"/>
      <w:r w:rsidR="00C529F0" w:rsidRPr="00F93114">
        <w:rPr>
          <w:color w:val="FF0000"/>
        </w:rPr>
        <w:t xml:space="preserve">, or </w:t>
      </w:r>
      <w:proofErr w:type="spellStart"/>
      <w:r w:rsidR="00C529F0" w:rsidRPr="00F93114">
        <w:rPr>
          <w:color w:val="FF0000"/>
        </w:rPr>
        <w:t>Sparse_matrix</w:t>
      </w:r>
      <w:proofErr w:type="spellEnd"/>
      <w:r w:rsidR="00C529F0" w:rsidRPr="00F93114">
        <w:rPr>
          <w:color w:val="FF0000"/>
        </w:rPr>
        <w:t xml:space="preserve"> described below) on the same </w:t>
      </w:r>
      <w:r w:rsidR="00C529F0" w:rsidRPr="00F93114">
        <w:rPr>
          <w:color w:val="000000" w:themeColor="text1"/>
        </w:rPr>
        <w:t>line</w:t>
      </w:r>
      <w:r w:rsidRPr="00085D1B">
        <w:rPr>
          <w:color w:val="000000" w:themeColor="text1"/>
        </w:rPr>
        <w:t xml:space="preserve"> </w:t>
      </w:r>
      <w:r w:rsidR="00F93114" w:rsidRPr="00F93114">
        <w:rPr>
          <w:color w:val="000000" w:themeColor="text1"/>
        </w:rPr>
        <w:t xml:space="preserve">and </w:t>
      </w:r>
      <w:r w:rsidRPr="00085D1B">
        <w:rPr>
          <w:color w:val="000000" w:themeColor="text1"/>
        </w:rPr>
        <w:t xml:space="preserve">specify how the matrix data is formatted. See </w:t>
      </w:r>
      <w:r w:rsidRPr="00085D1B">
        <w:rPr>
          <w:color w:val="000000" w:themeColor="text1"/>
          <w:highlight w:val="yellow"/>
        </w:rPr>
        <w:fldChar w:fldCharType="begin"/>
      </w:r>
      <w:r w:rsidRPr="00085D1B">
        <w:rPr>
          <w:color w:val="000000" w:themeColor="text1"/>
        </w:rPr>
        <w:instrText xml:space="preserve"> REF _Ref300063960 \r \h </w:instrText>
      </w:r>
      <w:r w:rsidRPr="00085D1B">
        <w:rPr>
          <w:color w:val="000000" w:themeColor="text1"/>
          <w:highlight w:val="yellow"/>
        </w:rPr>
      </w:r>
      <w:r w:rsidRPr="00085D1B">
        <w:rPr>
          <w:color w:val="000000" w:themeColor="text1"/>
          <w:highlight w:val="yellow"/>
        </w:rPr>
        <w:fldChar w:fldCharType="separate"/>
      </w:r>
      <w:r w:rsidRPr="00085D1B">
        <w:rPr>
          <w:color w:val="000000" w:themeColor="text1"/>
        </w:rPr>
        <w:t>Figure 31</w:t>
      </w:r>
      <w:r w:rsidRPr="00085D1B">
        <w:rPr>
          <w:color w:val="000000" w:themeColor="text1"/>
          <w:highlight w:val="yellow"/>
        </w:rPr>
        <w:fldChar w:fldCharType="end"/>
      </w:r>
      <w:r w:rsidRPr="00085D1B">
        <w:rPr>
          <w:color w:val="000000" w:themeColor="text1"/>
        </w:rPr>
        <w:t>.</w:t>
      </w:r>
    </w:p>
    <w:p w:rsidR="00085D1B" w:rsidRPr="00085D1B" w:rsidRDefault="00085D1B" w:rsidP="00085D1B">
      <w:pPr>
        <w:spacing w:after="80"/>
        <w:rPr>
          <w:color w:val="000000" w:themeColor="text1"/>
        </w:rPr>
      </w:pPr>
      <w:r w:rsidRPr="00085D1B">
        <w:rPr>
          <w:i/>
          <w:color w:val="FF0000"/>
        </w:rPr>
        <w:t>Usage Rules:</w:t>
      </w:r>
      <w:r w:rsidRPr="00085D1B">
        <w:rPr>
          <w:color w:val="FF0000"/>
        </w:rPr>
        <w:tab/>
        <w:t>For each matrix keyword, u</w:t>
      </w:r>
      <w:r w:rsidR="00C529F0" w:rsidRPr="00F93114">
        <w:rPr>
          <w:color w:val="FF0000"/>
        </w:rPr>
        <w:t>se only one of the enumerated formats</w:t>
      </w:r>
      <w:r w:rsidRPr="00085D1B">
        <w:rPr>
          <w:color w:val="000000" w:themeColor="text1"/>
        </w:rPr>
        <w:t>. A</w:t>
      </w:r>
      <w:r w:rsidR="00C529F0" w:rsidRPr="00F93114">
        <w:rPr>
          <w:color w:val="000000" w:themeColor="text1"/>
        </w:rPr>
        <w:t>fter each of these keywords</w:t>
      </w:r>
      <w:r w:rsidRPr="00085D1B">
        <w:rPr>
          <w:color w:val="000000" w:themeColor="text1"/>
        </w:rPr>
        <w:t>, insert the matrix data in the appropriate format (these formats are described in detail below).</w:t>
      </w:r>
    </w:p>
    <w:p w:rsidR="00085D1B" w:rsidRPr="00085D1B" w:rsidRDefault="00085D1B" w:rsidP="00085D1B">
      <w:pPr>
        <w:spacing w:after="80"/>
      </w:pPr>
      <w:r w:rsidRPr="00085D1B">
        <w:rPr>
          <w:i/>
        </w:rPr>
        <w:lastRenderedPageBreak/>
        <w:t>Other Notes:</w:t>
      </w:r>
      <w:r w:rsidRPr="00085D1B">
        <w:tab/>
        <w:t>The resistance, inductance, and capacitance matrices are also referred to as “RLC matrices” within this specification.</w:t>
      </w:r>
    </w:p>
    <w:p w:rsidR="00085D1B" w:rsidRPr="00085D1B" w:rsidRDefault="00085D1B" w:rsidP="00085D1B">
      <w:pPr>
        <w:spacing w:after="80"/>
      </w:pPr>
      <w:r w:rsidRPr="00085D1B">
        <w:t xml:space="preserve">When measuring the entries of the RLC matrices, either with laboratory equipment or field-solver software, currents are defined as ENTERING the pins of the package from the board (rule #11 in Section </w:t>
      </w:r>
      <w:r w:rsidRPr="00085D1B">
        <w:fldChar w:fldCharType="begin"/>
      </w:r>
      <w:r w:rsidRPr="00085D1B">
        <w:instrText xml:space="preserve"> REF _Ref300053790 \r \h </w:instrText>
      </w:r>
      <w:r w:rsidRPr="00085D1B">
        <w:fldChar w:fldCharType="separate"/>
      </w:r>
      <w:r w:rsidRPr="00085D1B">
        <w:t>3</w:t>
      </w:r>
      <w:r w:rsidRPr="00085D1B">
        <w:fldChar w:fldCharType="end"/>
      </w:r>
      <w:r w:rsidRPr="00085D1B">
        <w:t>, “GENERAL SYNTAX RULES AND GUIDELINES”).  The corresponding voltage drops are to be measured with the current pointing “in” to the “+” sign and “out” of the “-” sign.</w:t>
      </w:r>
    </w:p>
    <w:p w:rsidR="00085D1B" w:rsidRPr="00085D1B" w:rsidRDefault="00085D1B" w:rsidP="00085D1B">
      <w:pPr>
        <w:spacing w:after="80"/>
      </w:pPr>
    </w:p>
    <w:p w:rsidR="00085D1B" w:rsidRPr="00085D1B" w:rsidRDefault="00085D1B" w:rsidP="00085D1B">
      <w:pPr>
        <w:spacing w:after="80"/>
        <w:jc w:val="center"/>
      </w:pPr>
      <w:r w:rsidRPr="00085D1B">
        <w:object w:dxaOrig="3645" w:dyaOrig="1171">
          <v:shape id="_x0000_i1026" type="#_x0000_t75" style="width:181.5pt;height:59.25pt" o:ole="">
            <v:imagedata r:id="rId9" o:title=""/>
          </v:shape>
          <o:OLEObject Type="Embed" ProgID="Visio.Drawing.11" ShapeID="_x0000_i1026" DrawAspect="Content" ObjectID="_1538568960" r:id="rId11"/>
        </w:object>
      </w:r>
    </w:p>
    <w:p w:rsidR="00085D1B" w:rsidRPr="00085D1B" w:rsidRDefault="00085D1B" w:rsidP="00085D1B">
      <w:pPr>
        <w:spacing w:after="80"/>
        <w:ind w:left="720" w:hanging="360"/>
        <w:jc w:val="center"/>
        <w:rPr>
          <w:b/>
        </w:rPr>
      </w:pPr>
      <w:r w:rsidRPr="00085D1B">
        <w:rPr>
          <w:b/>
        </w:rPr>
        <w:t xml:space="preserve"> - Package Matrix Voltage Polarities and Current Directions</w:t>
      </w:r>
    </w:p>
    <w:p w:rsidR="00085D1B" w:rsidRPr="00085D1B" w:rsidRDefault="00085D1B" w:rsidP="00085D1B">
      <w:pPr>
        <w:spacing w:after="80"/>
      </w:pPr>
    </w:p>
    <w:p w:rsidR="00085D1B" w:rsidRPr="00085D1B" w:rsidRDefault="00085D1B" w:rsidP="00085D1B">
      <w:pPr>
        <w:spacing w:after="80"/>
      </w:pPr>
      <w:r w:rsidRPr="00085D1B">
        <w:t>It is important to observe this convention in order to get the correct signs for the mutual inductances and resistances.</w:t>
      </w:r>
    </w:p>
    <w:p w:rsidR="00085D1B" w:rsidRPr="00085D1B" w:rsidRDefault="00085D1B" w:rsidP="00085D1B">
      <w:pPr>
        <w:spacing w:after="80"/>
      </w:pPr>
      <w:r w:rsidRPr="00085D1B">
        <w:rPr>
          <w:i/>
        </w:rPr>
        <w:t>Example:</w:t>
      </w:r>
    </w:p>
    <w:p w:rsidR="00085D1B" w:rsidRPr="00085D1B" w:rsidRDefault="00085D1B" w:rsidP="00085D1B">
      <w:pPr>
        <w:rPr>
          <w:rFonts w:ascii="Courier New" w:hAnsi="Courier New" w:cs="Courier New"/>
          <w:sz w:val="20"/>
          <w:szCs w:val="20"/>
        </w:rPr>
      </w:pPr>
      <w:r w:rsidRPr="00085D1B">
        <w:rPr>
          <w:rFonts w:ascii="Courier New" w:hAnsi="Courier New" w:cs="Courier New"/>
          <w:sz w:val="20"/>
          <w:szCs w:val="20"/>
        </w:rPr>
        <w:t xml:space="preserve">[Resistance Matrix]     </w:t>
      </w:r>
      <w:proofErr w:type="spellStart"/>
      <w:r w:rsidRPr="00085D1B">
        <w:rPr>
          <w:rFonts w:ascii="Courier New" w:hAnsi="Courier New" w:cs="Courier New"/>
          <w:sz w:val="20"/>
          <w:szCs w:val="20"/>
        </w:rPr>
        <w:t>Banded_matrix</w:t>
      </w:r>
      <w:proofErr w:type="spellEnd"/>
    </w:p>
    <w:p w:rsidR="00085D1B" w:rsidRPr="00085D1B" w:rsidRDefault="00085D1B" w:rsidP="00085D1B">
      <w:pPr>
        <w:rPr>
          <w:rFonts w:ascii="Courier New" w:hAnsi="Courier New" w:cs="Courier New"/>
          <w:sz w:val="20"/>
          <w:szCs w:val="20"/>
        </w:rPr>
      </w:pPr>
      <w:r w:rsidRPr="00085D1B">
        <w:rPr>
          <w:rFonts w:ascii="Courier New" w:hAnsi="Courier New" w:cs="Courier New"/>
          <w:sz w:val="20"/>
          <w:szCs w:val="20"/>
        </w:rPr>
        <w:t xml:space="preserve">[Inductance Matrix]     </w:t>
      </w:r>
      <w:proofErr w:type="spellStart"/>
      <w:r w:rsidRPr="00085D1B">
        <w:rPr>
          <w:rFonts w:ascii="Courier New" w:hAnsi="Courier New" w:cs="Courier New"/>
          <w:sz w:val="20"/>
          <w:szCs w:val="20"/>
        </w:rPr>
        <w:t>Sparse_matrix</w:t>
      </w:r>
      <w:proofErr w:type="spellEnd"/>
    </w:p>
    <w:p w:rsidR="00085D1B" w:rsidRPr="00085D1B" w:rsidRDefault="00085D1B" w:rsidP="00085D1B">
      <w:pPr>
        <w:rPr>
          <w:rFonts w:ascii="Courier New" w:hAnsi="Courier New" w:cs="Courier New"/>
          <w:sz w:val="20"/>
          <w:szCs w:val="20"/>
        </w:rPr>
      </w:pPr>
      <w:r w:rsidRPr="00085D1B">
        <w:rPr>
          <w:rFonts w:ascii="Courier New" w:hAnsi="Courier New" w:cs="Courier New"/>
          <w:sz w:val="20"/>
          <w:szCs w:val="20"/>
        </w:rPr>
        <w:t xml:space="preserve">[Capacitance Matrix]    </w:t>
      </w:r>
      <w:proofErr w:type="spellStart"/>
      <w:r w:rsidRPr="00085D1B">
        <w:rPr>
          <w:rFonts w:ascii="Courier New" w:hAnsi="Courier New" w:cs="Courier New"/>
          <w:sz w:val="20"/>
          <w:szCs w:val="20"/>
        </w:rPr>
        <w:t>Full_matrix</w:t>
      </w:r>
      <w:proofErr w:type="spellEnd"/>
    </w:p>
    <w:p w:rsidR="00085D1B" w:rsidRPr="00085D1B" w:rsidRDefault="00085D1B" w:rsidP="00085D1B">
      <w:pPr>
        <w:spacing w:after="80"/>
      </w:pPr>
    </w:p>
    <w:p w:rsidR="00085D1B" w:rsidRPr="00085D1B" w:rsidRDefault="00085D1B" w:rsidP="00085D1B">
      <w:pPr>
        <w:spacing w:after="80"/>
      </w:pPr>
      <w:r w:rsidRPr="00085D1B">
        <w:t>RLC Matrix Notes:</w:t>
      </w:r>
    </w:p>
    <w:p w:rsidR="00085D1B" w:rsidRPr="00085D1B" w:rsidRDefault="00085D1B" w:rsidP="00085D1B">
      <w:pPr>
        <w:spacing w:after="80"/>
      </w:pPr>
      <w:r w:rsidRPr="00085D1B">
        <w:t>For each [Resistance Matrix], [Inductance Matrix], or [Capacitance Matrix], a different format can be used for the data.  The choice of formats is provided to satisfy different simulation accuracy and speed requirements.</w:t>
      </w:r>
    </w:p>
    <w:p w:rsidR="00822937" w:rsidRDefault="00822937" w:rsidP="00822937">
      <w:pPr>
        <w:pStyle w:val="Default"/>
        <w:rPr>
          <w:sz w:val="23"/>
          <w:szCs w:val="23"/>
        </w:rPr>
      </w:pPr>
    </w:p>
    <w:bookmarkEnd w:id="0"/>
    <w:bookmarkEnd w:id="1"/>
    <w:bookmarkEnd w:id="2"/>
    <w:p w:rsidR="005D71C5" w:rsidRPr="005D71C5" w:rsidRDefault="005D71C5" w:rsidP="005D71C5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FF0000"/>
        </w:rPr>
      </w:pPr>
    </w:p>
    <w:p w:rsidR="005D71C5" w:rsidRDefault="005D71C5" w:rsidP="005D71C5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</w:p>
    <w:p w:rsidR="005D71C5" w:rsidRPr="00175664" w:rsidRDefault="005D71C5" w:rsidP="005D71C5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ANALYSIS PATH/DATA THAT LED TO SPECIFICATION:</w:t>
      </w:r>
    </w:p>
    <w:p w:rsidR="005D71C5" w:rsidRPr="00175664" w:rsidRDefault="005D71C5" w:rsidP="005D71C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529F0" w:rsidRDefault="00C529F0" w:rsidP="005D71C5">
      <w:pPr>
        <w:pStyle w:val="HTMLPreformatted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Full_matrix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Banded_matrix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Sparse_matrix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the only allowed enumerated arguments that follow the [* Matrix] keywords on the same line.  These arguments are referred to as "format" in the technical description that follows.</w:t>
      </w:r>
    </w:p>
    <w:p w:rsidR="00C529F0" w:rsidRDefault="00C529F0" w:rsidP="005D71C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5D71C5" w:rsidRPr="00EB15EC" w:rsidRDefault="005D71C5" w:rsidP="005D71C5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5D71C5" w:rsidRPr="00EB15EC" w:rsidRDefault="005D71C5" w:rsidP="005D71C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5D71C5" w:rsidRPr="00175664" w:rsidRDefault="005D71C5" w:rsidP="005D71C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5D71C5" w:rsidRPr="00175664" w:rsidRDefault="005D71C5" w:rsidP="005D71C5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ANY OTHER BACKGROUND INFORMATION:</w:t>
      </w:r>
    </w:p>
    <w:p w:rsidR="005D71C5" w:rsidRPr="00175664" w:rsidRDefault="005D71C5" w:rsidP="005D71C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5D71C5" w:rsidRPr="000725F3" w:rsidRDefault="00C529F0" w:rsidP="000725F3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Mirmak noticed this misuse of subparameters, and this BIRD proposes the corrections.  There are too many changes and details to capture revisions as know_issues.txt.  Michael Mirmak</w:t>
      </w:r>
      <w:r w:rsidR="000725F3">
        <w:rPr>
          <w:rFonts w:ascii="Times New Roman" w:hAnsi="Times New Roman" w:cs="Times New Roman"/>
          <w:sz w:val="24"/>
          <w:szCs w:val="24"/>
        </w:rPr>
        <w:t xml:space="preserve"> c</w:t>
      </w:r>
      <w:r w:rsidR="00AB6EE6">
        <w:rPr>
          <w:rFonts w:ascii="Times New Roman" w:hAnsi="Times New Roman" w:cs="Times New Roman"/>
          <w:sz w:val="24"/>
          <w:szCs w:val="24"/>
        </w:rPr>
        <w:t>ould be listed as the</w:t>
      </w:r>
      <w:r w:rsidR="000725F3">
        <w:rPr>
          <w:rFonts w:ascii="Times New Roman" w:hAnsi="Times New Roman" w:cs="Times New Roman"/>
          <w:sz w:val="24"/>
          <w:szCs w:val="24"/>
        </w:rPr>
        <w:t xml:space="preserve"> primary author.</w:t>
      </w:r>
    </w:p>
    <w:sectPr w:rsidR="005D71C5" w:rsidRPr="000725F3" w:rsidSect="00C91795">
      <w:headerReference w:type="even" r:id="rId12"/>
      <w:headerReference w:type="default" r:id="rId13"/>
      <w:footerReference w:type="even" r:id="rId14"/>
      <w:footerReference w:type="default" r:id="rId15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E25" w:rsidRDefault="00377E25">
      <w:r>
        <w:separator/>
      </w:r>
    </w:p>
  </w:endnote>
  <w:endnote w:type="continuationSeparator" w:id="0">
    <w:p w:rsidR="00377E25" w:rsidRDefault="00377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0F" w:rsidRDefault="00B71144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="0026670F"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4D28DB">
      <w:rPr>
        <w:rStyle w:val="PageNumber"/>
        <w:noProof/>
        <w:sz w:val="20"/>
        <w:szCs w:val="20"/>
      </w:rPr>
      <w:t>4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0F" w:rsidRPr="000C746A" w:rsidRDefault="00B71144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="0026670F"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4D28DB"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E25" w:rsidRDefault="00377E25">
      <w:r>
        <w:separator/>
      </w:r>
    </w:p>
  </w:footnote>
  <w:footnote w:type="continuationSeparator" w:id="0">
    <w:p w:rsidR="00377E25" w:rsidRDefault="00377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0F" w:rsidRDefault="00041D9F">
    <w:pPr>
      <w:pStyle w:val="Header"/>
    </w:pPr>
    <w:r>
      <w:t xml:space="preserve">IBIS Specification Change Template, Rev. </w:t>
    </w:r>
    <w:r w:rsidR="00C20660">
      <w:t>1</w:t>
    </w:r>
    <w:r w:rsidR="007A67D3">
      <w:t>.</w:t>
    </w:r>
    <w:r w:rsidR="00247E69"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0F" w:rsidRDefault="0026670F" w:rsidP="00BC56BB">
    <w:pPr>
      <w:pStyle w:val="Header"/>
      <w:jc w:val="right"/>
    </w:pPr>
    <w:r>
      <w:t xml:space="preserve">IBIS </w:t>
    </w:r>
    <w:r w:rsidR="00041D9F">
      <w:t xml:space="preserve">Specification Change Template, Rev. </w:t>
    </w:r>
    <w:r w:rsidR="00C20660">
      <w:t>1</w:t>
    </w:r>
    <w:r w:rsidR="007A67D3">
      <w:t>.</w:t>
    </w:r>
    <w:r w:rsidR="00247E69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674484"/>
    <w:multiLevelType w:val="hybridMultilevel"/>
    <w:tmpl w:val="6DF0FA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9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8B6681"/>
    <w:multiLevelType w:val="hybridMultilevel"/>
    <w:tmpl w:val="51CA38F2"/>
    <w:lvl w:ilvl="0" w:tplc="F2B8110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9478249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8A70896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A360452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1C3ED04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5" w:tplc="E08E4F3A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6" w:tplc="DC78AC2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 w:tplc="05EEC83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8" w:tplc="90F45780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 w:hint="default"/>
      </w:rPr>
    </w:lvl>
  </w:abstractNum>
  <w:abstractNum w:abstractNumId="26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9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8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4"/>
  </w:num>
  <w:num w:numId="12">
    <w:abstractNumId w:val="37"/>
  </w:num>
  <w:num w:numId="13">
    <w:abstractNumId w:val="13"/>
  </w:num>
  <w:num w:numId="14">
    <w:abstractNumId w:val="51"/>
  </w:num>
  <w:num w:numId="15">
    <w:abstractNumId w:val="8"/>
  </w:num>
  <w:num w:numId="16">
    <w:abstractNumId w:val="11"/>
  </w:num>
  <w:num w:numId="17">
    <w:abstractNumId w:val="50"/>
  </w:num>
  <w:num w:numId="18">
    <w:abstractNumId w:val="36"/>
  </w:num>
  <w:num w:numId="19">
    <w:abstractNumId w:val="22"/>
  </w:num>
  <w:num w:numId="20">
    <w:abstractNumId w:val="30"/>
  </w:num>
  <w:num w:numId="21">
    <w:abstractNumId w:val="40"/>
  </w:num>
  <w:num w:numId="22">
    <w:abstractNumId w:val="30"/>
    <w:lvlOverride w:ilvl="0">
      <w:startOverride w:val="1"/>
    </w:lvlOverride>
  </w:num>
  <w:num w:numId="23">
    <w:abstractNumId w:val="30"/>
    <w:lvlOverride w:ilvl="0">
      <w:startOverride w:val="1"/>
    </w:lvlOverride>
  </w:num>
  <w:num w:numId="24">
    <w:abstractNumId w:val="30"/>
    <w:lvlOverride w:ilvl="0">
      <w:startOverride w:val="7"/>
    </w:lvlOverride>
  </w:num>
  <w:num w:numId="25">
    <w:abstractNumId w:val="30"/>
    <w:lvlOverride w:ilvl="0">
      <w:startOverride w:val="7"/>
    </w:lvlOverride>
  </w:num>
  <w:num w:numId="26">
    <w:abstractNumId w:val="48"/>
  </w:num>
  <w:num w:numId="27">
    <w:abstractNumId w:val="32"/>
  </w:num>
  <w:num w:numId="28">
    <w:abstractNumId w:val="32"/>
    <w:lvlOverride w:ilvl="0">
      <w:startOverride w:val="1"/>
    </w:lvlOverride>
  </w:num>
  <w:num w:numId="29">
    <w:abstractNumId w:val="32"/>
    <w:lvlOverride w:ilvl="0">
      <w:startOverride w:val="1"/>
    </w:lvlOverride>
  </w:num>
  <w:num w:numId="30">
    <w:abstractNumId w:val="19"/>
  </w:num>
  <w:num w:numId="31">
    <w:abstractNumId w:val="32"/>
    <w:lvlOverride w:ilvl="0">
      <w:startOverride w:val="1"/>
    </w:lvlOverride>
  </w:num>
  <w:num w:numId="32">
    <w:abstractNumId w:val="32"/>
    <w:lvlOverride w:ilvl="0">
      <w:startOverride w:val="1"/>
    </w:lvlOverride>
  </w:num>
  <w:num w:numId="33">
    <w:abstractNumId w:val="27"/>
  </w:num>
  <w:num w:numId="34">
    <w:abstractNumId w:val="29"/>
  </w:num>
  <w:num w:numId="35">
    <w:abstractNumId w:val="18"/>
  </w:num>
  <w:num w:numId="36">
    <w:abstractNumId w:val="13"/>
    <w:lvlOverride w:ilvl="0">
      <w:startOverride w:val="1"/>
    </w:lvlOverride>
  </w:num>
  <w:num w:numId="37">
    <w:abstractNumId w:val="42"/>
  </w:num>
  <w:num w:numId="38">
    <w:abstractNumId w:val="49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51"/>
    <w:lvlOverride w:ilvl="0">
      <w:startOverride w:val="1"/>
    </w:lvlOverride>
  </w:num>
  <w:num w:numId="42">
    <w:abstractNumId w:val="31"/>
  </w:num>
  <w:num w:numId="43">
    <w:abstractNumId w:val="39"/>
  </w:num>
  <w:num w:numId="44">
    <w:abstractNumId w:val="45"/>
  </w:num>
  <w:num w:numId="45">
    <w:abstractNumId w:val="44"/>
  </w:num>
  <w:num w:numId="46">
    <w:abstractNumId w:val="41"/>
  </w:num>
  <w:num w:numId="47">
    <w:abstractNumId w:val="26"/>
  </w:num>
  <w:num w:numId="48">
    <w:abstractNumId w:val="35"/>
  </w:num>
  <w:num w:numId="49">
    <w:abstractNumId w:val="20"/>
  </w:num>
  <w:num w:numId="50">
    <w:abstractNumId w:val="10"/>
  </w:num>
  <w:num w:numId="51">
    <w:abstractNumId w:val="23"/>
  </w:num>
  <w:num w:numId="52">
    <w:abstractNumId w:val="52"/>
  </w:num>
  <w:num w:numId="53">
    <w:abstractNumId w:val="28"/>
  </w:num>
  <w:num w:numId="54">
    <w:abstractNumId w:val="24"/>
  </w:num>
  <w:num w:numId="55">
    <w:abstractNumId w:val="46"/>
  </w:num>
  <w:num w:numId="56">
    <w:abstractNumId w:val="16"/>
  </w:num>
  <w:num w:numId="57">
    <w:abstractNumId w:val="21"/>
  </w:num>
  <w:num w:numId="58">
    <w:abstractNumId w:val="38"/>
  </w:num>
  <w:num w:numId="59">
    <w:abstractNumId w:val="47"/>
  </w:num>
  <w:num w:numId="60">
    <w:abstractNumId w:val="12"/>
  </w:num>
  <w:num w:numId="61">
    <w:abstractNumId w:val="14"/>
  </w:num>
  <w:num w:numId="62">
    <w:abstractNumId w:val="53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3"/>
  </w:num>
  <w:num w:numId="65">
    <w:abstractNumId w:val="43"/>
  </w:num>
  <w:num w:numId="66">
    <w:abstractNumId w:val="25"/>
  </w:num>
  <w:num w:numId="67">
    <w:abstractNumId w:val="25"/>
  </w:num>
  <w:num w:numId="68">
    <w:abstractNumId w:val="1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C9"/>
    <w:rsid w:val="00000931"/>
    <w:rsid w:val="00000D79"/>
    <w:rsid w:val="000010AB"/>
    <w:rsid w:val="0000291F"/>
    <w:rsid w:val="00002F26"/>
    <w:rsid w:val="00004079"/>
    <w:rsid w:val="00005C57"/>
    <w:rsid w:val="00006EB0"/>
    <w:rsid w:val="00007FC8"/>
    <w:rsid w:val="00010036"/>
    <w:rsid w:val="000112E1"/>
    <w:rsid w:val="00011A68"/>
    <w:rsid w:val="0001335B"/>
    <w:rsid w:val="0001634D"/>
    <w:rsid w:val="00017A01"/>
    <w:rsid w:val="0002165B"/>
    <w:rsid w:val="0002221D"/>
    <w:rsid w:val="000227C3"/>
    <w:rsid w:val="00022B96"/>
    <w:rsid w:val="00026608"/>
    <w:rsid w:val="00027139"/>
    <w:rsid w:val="00027975"/>
    <w:rsid w:val="00027AB5"/>
    <w:rsid w:val="00031605"/>
    <w:rsid w:val="0003190E"/>
    <w:rsid w:val="00041681"/>
    <w:rsid w:val="00041D9F"/>
    <w:rsid w:val="0004274A"/>
    <w:rsid w:val="0004354A"/>
    <w:rsid w:val="00046BDF"/>
    <w:rsid w:val="00050E63"/>
    <w:rsid w:val="00051835"/>
    <w:rsid w:val="000546B6"/>
    <w:rsid w:val="00055180"/>
    <w:rsid w:val="00056123"/>
    <w:rsid w:val="000605BE"/>
    <w:rsid w:val="00061188"/>
    <w:rsid w:val="00064761"/>
    <w:rsid w:val="000658A2"/>
    <w:rsid w:val="000725F3"/>
    <w:rsid w:val="00072B88"/>
    <w:rsid w:val="00073576"/>
    <w:rsid w:val="00073819"/>
    <w:rsid w:val="00075321"/>
    <w:rsid w:val="0007545A"/>
    <w:rsid w:val="00080303"/>
    <w:rsid w:val="00080E4F"/>
    <w:rsid w:val="00083837"/>
    <w:rsid w:val="00083C43"/>
    <w:rsid w:val="00085D1B"/>
    <w:rsid w:val="00091BEA"/>
    <w:rsid w:val="000925E4"/>
    <w:rsid w:val="000954EC"/>
    <w:rsid w:val="000979E0"/>
    <w:rsid w:val="000A2673"/>
    <w:rsid w:val="000A282C"/>
    <w:rsid w:val="000A33DD"/>
    <w:rsid w:val="000B35DE"/>
    <w:rsid w:val="000B35F6"/>
    <w:rsid w:val="000B6B68"/>
    <w:rsid w:val="000C078D"/>
    <w:rsid w:val="000C15F8"/>
    <w:rsid w:val="000C395E"/>
    <w:rsid w:val="000C6A4C"/>
    <w:rsid w:val="000C746A"/>
    <w:rsid w:val="000C7604"/>
    <w:rsid w:val="000D1C46"/>
    <w:rsid w:val="000D2EFB"/>
    <w:rsid w:val="000D48D2"/>
    <w:rsid w:val="000D4F3A"/>
    <w:rsid w:val="000D5344"/>
    <w:rsid w:val="000D6044"/>
    <w:rsid w:val="000D6C50"/>
    <w:rsid w:val="000E018C"/>
    <w:rsid w:val="000E1FB0"/>
    <w:rsid w:val="000E2C7F"/>
    <w:rsid w:val="000E5D63"/>
    <w:rsid w:val="000E67DB"/>
    <w:rsid w:val="000E7250"/>
    <w:rsid w:val="000F041A"/>
    <w:rsid w:val="000F0995"/>
    <w:rsid w:val="000F3730"/>
    <w:rsid w:val="000F6456"/>
    <w:rsid w:val="001039CB"/>
    <w:rsid w:val="00104CF8"/>
    <w:rsid w:val="001051CB"/>
    <w:rsid w:val="00105E6F"/>
    <w:rsid w:val="00106126"/>
    <w:rsid w:val="00110B2D"/>
    <w:rsid w:val="00111A19"/>
    <w:rsid w:val="00113F57"/>
    <w:rsid w:val="00115366"/>
    <w:rsid w:val="00115BD2"/>
    <w:rsid w:val="00121052"/>
    <w:rsid w:val="001213F8"/>
    <w:rsid w:val="0012267B"/>
    <w:rsid w:val="00122FF3"/>
    <w:rsid w:val="00127944"/>
    <w:rsid w:val="00127D75"/>
    <w:rsid w:val="00135A85"/>
    <w:rsid w:val="00136D61"/>
    <w:rsid w:val="0014149B"/>
    <w:rsid w:val="00143891"/>
    <w:rsid w:val="001439A3"/>
    <w:rsid w:val="00143EA3"/>
    <w:rsid w:val="00144521"/>
    <w:rsid w:val="00144E8E"/>
    <w:rsid w:val="00145947"/>
    <w:rsid w:val="00146B01"/>
    <w:rsid w:val="00150D45"/>
    <w:rsid w:val="001529C1"/>
    <w:rsid w:val="0015740E"/>
    <w:rsid w:val="00157C64"/>
    <w:rsid w:val="00161ADC"/>
    <w:rsid w:val="00162555"/>
    <w:rsid w:val="001630F6"/>
    <w:rsid w:val="00170A11"/>
    <w:rsid w:val="00173087"/>
    <w:rsid w:val="00174154"/>
    <w:rsid w:val="001741A1"/>
    <w:rsid w:val="00175664"/>
    <w:rsid w:val="00175874"/>
    <w:rsid w:val="00176440"/>
    <w:rsid w:val="00176CDE"/>
    <w:rsid w:val="0018007D"/>
    <w:rsid w:val="00180481"/>
    <w:rsid w:val="0018353F"/>
    <w:rsid w:val="00185D5A"/>
    <w:rsid w:val="001865A4"/>
    <w:rsid w:val="001868BD"/>
    <w:rsid w:val="00187389"/>
    <w:rsid w:val="001875D0"/>
    <w:rsid w:val="00190351"/>
    <w:rsid w:val="001909B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2971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5D59"/>
    <w:rsid w:val="001E1A70"/>
    <w:rsid w:val="001E3706"/>
    <w:rsid w:val="001E4C42"/>
    <w:rsid w:val="001E4D19"/>
    <w:rsid w:val="001E7A31"/>
    <w:rsid w:val="001F054C"/>
    <w:rsid w:val="001F109C"/>
    <w:rsid w:val="001F20B5"/>
    <w:rsid w:val="001F5165"/>
    <w:rsid w:val="001F6B89"/>
    <w:rsid w:val="001F6D19"/>
    <w:rsid w:val="001F6F55"/>
    <w:rsid w:val="00202075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22F33"/>
    <w:rsid w:val="00223D07"/>
    <w:rsid w:val="00223E5B"/>
    <w:rsid w:val="00224637"/>
    <w:rsid w:val="00225B09"/>
    <w:rsid w:val="0022797A"/>
    <w:rsid w:val="002319F9"/>
    <w:rsid w:val="00233A58"/>
    <w:rsid w:val="0023414D"/>
    <w:rsid w:val="002348F2"/>
    <w:rsid w:val="00234C95"/>
    <w:rsid w:val="00234D1B"/>
    <w:rsid w:val="00234E90"/>
    <w:rsid w:val="00235DA8"/>
    <w:rsid w:val="002365B0"/>
    <w:rsid w:val="00240DF2"/>
    <w:rsid w:val="00241A2D"/>
    <w:rsid w:val="002429F9"/>
    <w:rsid w:val="00243372"/>
    <w:rsid w:val="0024616B"/>
    <w:rsid w:val="00246A68"/>
    <w:rsid w:val="002478A2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AE"/>
    <w:rsid w:val="00281E7F"/>
    <w:rsid w:val="00281F32"/>
    <w:rsid w:val="00285C28"/>
    <w:rsid w:val="002906EC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CE0"/>
    <w:rsid w:val="002A45FC"/>
    <w:rsid w:val="002A5742"/>
    <w:rsid w:val="002B20FD"/>
    <w:rsid w:val="002B2BB1"/>
    <w:rsid w:val="002B2F31"/>
    <w:rsid w:val="002B4B5D"/>
    <w:rsid w:val="002B59B1"/>
    <w:rsid w:val="002B5B1E"/>
    <w:rsid w:val="002B7BD2"/>
    <w:rsid w:val="002C174E"/>
    <w:rsid w:val="002C236D"/>
    <w:rsid w:val="002C247B"/>
    <w:rsid w:val="002C3699"/>
    <w:rsid w:val="002C3BDF"/>
    <w:rsid w:val="002C69B1"/>
    <w:rsid w:val="002D018B"/>
    <w:rsid w:val="002D0919"/>
    <w:rsid w:val="002D20FE"/>
    <w:rsid w:val="002D383D"/>
    <w:rsid w:val="002D45EB"/>
    <w:rsid w:val="002D4CBC"/>
    <w:rsid w:val="002D60BB"/>
    <w:rsid w:val="002E090B"/>
    <w:rsid w:val="002E1E0C"/>
    <w:rsid w:val="002E1F11"/>
    <w:rsid w:val="002E3355"/>
    <w:rsid w:val="002E67D7"/>
    <w:rsid w:val="002F00FC"/>
    <w:rsid w:val="002F1114"/>
    <w:rsid w:val="002F35BE"/>
    <w:rsid w:val="002F3C2B"/>
    <w:rsid w:val="002F6E22"/>
    <w:rsid w:val="002F7866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210B3"/>
    <w:rsid w:val="0032259F"/>
    <w:rsid w:val="00322F38"/>
    <w:rsid w:val="00323613"/>
    <w:rsid w:val="00324EBE"/>
    <w:rsid w:val="00326588"/>
    <w:rsid w:val="00326E38"/>
    <w:rsid w:val="00327668"/>
    <w:rsid w:val="00332DB7"/>
    <w:rsid w:val="0033335A"/>
    <w:rsid w:val="00333C0D"/>
    <w:rsid w:val="00334508"/>
    <w:rsid w:val="00334C18"/>
    <w:rsid w:val="00340491"/>
    <w:rsid w:val="00344264"/>
    <w:rsid w:val="00344319"/>
    <w:rsid w:val="00344364"/>
    <w:rsid w:val="0034647D"/>
    <w:rsid w:val="003475DE"/>
    <w:rsid w:val="00350610"/>
    <w:rsid w:val="0035071E"/>
    <w:rsid w:val="003528A0"/>
    <w:rsid w:val="00352E81"/>
    <w:rsid w:val="00353098"/>
    <w:rsid w:val="00353B15"/>
    <w:rsid w:val="003570D2"/>
    <w:rsid w:val="00357A94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32E"/>
    <w:rsid w:val="00375003"/>
    <w:rsid w:val="0037648E"/>
    <w:rsid w:val="0037652B"/>
    <w:rsid w:val="0037693F"/>
    <w:rsid w:val="00376E17"/>
    <w:rsid w:val="00377A9F"/>
    <w:rsid w:val="00377E25"/>
    <w:rsid w:val="00381731"/>
    <w:rsid w:val="003829E8"/>
    <w:rsid w:val="00382F0A"/>
    <w:rsid w:val="00385170"/>
    <w:rsid w:val="00385239"/>
    <w:rsid w:val="003857C0"/>
    <w:rsid w:val="0038631D"/>
    <w:rsid w:val="00386D0A"/>
    <w:rsid w:val="00393AD8"/>
    <w:rsid w:val="00394971"/>
    <w:rsid w:val="003950D2"/>
    <w:rsid w:val="003972DB"/>
    <w:rsid w:val="00397407"/>
    <w:rsid w:val="003A109E"/>
    <w:rsid w:val="003A5B32"/>
    <w:rsid w:val="003A780F"/>
    <w:rsid w:val="003A7EB6"/>
    <w:rsid w:val="003B0B0D"/>
    <w:rsid w:val="003B206B"/>
    <w:rsid w:val="003B2FA2"/>
    <w:rsid w:val="003B429D"/>
    <w:rsid w:val="003B51B9"/>
    <w:rsid w:val="003B60AE"/>
    <w:rsid w:val="003C0083"/>
    <w:rsid w:val="003C03EE"/>
    <w:rsid w:val="003C3720"/>
    <w:rsid w:val="003C46AA"/>
    <w:rsid w:val="003C4739"/>
    <w:rsid w:val="003C7767"/>
    <w:rsid w:val="003D2E5F"/>
    <w:rsid w:val="003D4551"/>
    <w:rsid w:val="003D5D19"/>
    <w:rsid w:val="003D7A47"/>
    <w:rsid w:val="003E1B0F"/>
    <w:rsid w:val="003E267C"/>
    <w:rsid w:val="003E34D4"/>
    <w:rsid w:val="003E5265"/>
    <w:rsid w:val="003E68BE"/>
    <w:rsid w:val="003E76FD"/>
    <w:rsid w:val="003E7744"/>
    <w:rsid w:val="003F2E68"/>
    <w:rsid w:val="003F422C"/>
    <w:rsid w:val="00401361"/>
    <w:rsid w:val="0040157D"/>
    <w:rsid w:val="00403270"/>
    <w:rsid w:val="00403358"/>
    <w:rsid w:val="00404ECE"/>
    <w:rsid w:val="00405DFE"/>
    <w:rsid w:val="00417082"/>
    <w:rsid w:val="004170D5"/>
    <w:rsid w:val="00417B43"/>
    <w:rsid w:val="004207FC"/>
    <w:rsid w:val="004208E7"/>
    <w:rsid w:val="0042168A"/>
    <w:rsid w:val="00421DD5"/>
    <w:rsid w:val="0042281C"/>
    <w:rsid w:val="00423782"/>
    <w:rsid w:val="00423FC2"/>
    <w:rsid w:val="0042464D"/>
    <w:rsid w:val="004260EC"/>
    <w:rsid w:val="00427392"/>
    <w:rsid w:val="0043085F"/>
    <w:rsid w:val="004334A8"/>
    <w:rsid w:val="00435B6B"/>
    <w:rsid w:val="00440CAA"/>
    <w:rsid w:val="004426BB"/>
    <w:rsid w:val="004444E4"/>
    <w:rsid w:val="004450F4"/>
    <w:rsid w:val="004507CF"/>
    <w:rsid w:val="00451F94"/>
    <w:rsid w:val="00452591"/>
    <w:rsid w:val="004541C4"/>
    <w:rsid w:val="004564A0"/>
    <w:rsid w:val="00456B86"/>
    <w:rsid w:val="004611B8"/>
    <w:rsid w:val="00462A1B"/>
    <w:rsid w:val="004634AF"/>
    <w:rsid w:val="00463B48"/>
    <w:rsid w:val="00463E90"/>
    <w:rsid w:val="0046525F"/>
    <w:rsid w:val="00465E98"/>
    <w:rsid w:val="00467423"/>
    <w:rsid w:val="004714AA"/>
    <w:rsid w:val="004717A1"/>
    <w:rsid w:val="00471A08"/>
    <w:rsid w:val="004736DD"/>
    <w:rsid w:val="004744A0"/>
    <w:rsid w:val="00485FEC"/>
    <w:rsid w:val="00491E1A"/>
    <w:rsid w:val="00494653"/>
    <w:rsid w:val="004953AF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D6F"/>
    <w:rsid w:val="004B5034"/>
    <w:rsid w:val="004B53EF"/>
    <w:rsid w:val="004B5CEC"/>
    <w:rsid w:val="004B5EA0"/>
    <w:rsid w:val="004B7F23"/>
    <w:rsid w:val="004D04BC"/>
    <w:rsid w:val="004D0EB0"/>
    <w:rsid w:val="004D28DB"/>
    <w:rsid w:val="004D2C36"/>
    <w:rsid w:val="004D46DD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67D"/>
    <w:rsid w:val="004F44EB"/>
    <w:rsid w:val="004F6297"/>
    <w:rsid w:val="004F70D4"/>
    <w:rsid w:val="00500B80"/>
    <w:rsid w:val="005079E8"/>
    <w:rsid w:val="00507B36"/>
    <w:rsid w:val="00512C46"/>
    <w:rsid w:val="0051349A"/>
    <w:rsid w:val="005214D0"/>
    <w:rsid w:val="00522AB4"/>
    <w:rsid w:val="005234FB"/>
    <w:rsid w:val="00523B37"/>
    <w:rsid w:val="00523CC0"/>
    <w:rsid w:val="00524C69"/>
    <w:rsid w:val="00526735"/>
    <w:rsid w:val="005340A3"/>
    <w:rsid w:val="00534318"/>
    <w:rsid w:val="00535AC4"/>
    <w:rsid w:val="0054012F"/>
    <w:rsid w:val="005406C2"/>
    <w:rsid w:val="00542294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69D4"/>
    <w:rsid w:val="00576C0A"/>
    <w:rsid w:val="00577BC4"/>
    <w:rsid w:val="00580BAB"/>
    <w:rsid w:val="00580BC9"/>
    <w:rsid w:val="00581A25"/>
    <w:rsid w:val="00582659"/>
    <w:rsid w:val="00582FB9"/>
    <w:rsid w:val="00584FEE"/>
    <w:rsid w:val="005853A0"/>
    <w:rsid w:val="005854F6"/>
    <w:rsid w:val="0058621A"/>
    <w:rsid w:val="0059517F"/>
    <w:rsid w:val="0059662B"/>
    <w:rsid w:val="00597DE4"/>
    <w:rsid w:val="005A0056"/>
    <w:rsid w:val="005A0BED"/>
    <w:rsid w:val="005A0C5D"/>
    <w:rsid w:val="005A3BA8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C0472"/>
    <w:rsid w:val="005C2AD1"/>
    <w:rsid w:val="005C2D1D"/>
    <w:rsid w:val="005C3C3F"/>
    <w:rsid w:val="005C6B16"/>
    <w:rsid w:val="005C6D45"/>
    <w:rsid w:val="005C7758"/>
    <w:rsid w:val="005C7AF3"/>
    <w:rsid w:val="005D25CB"/>
    <w:rsid w:val="005D3280"/>
    <w:rsid w:val="005D4BCC"/>
    <w:rsid w:val="005D5088"/>
    <w:rsid w:val="005D50A5"/>
    <w:rsid w:val="005D68E5"/>
    <w:rsid w:val="005D712E"/>
    <w:rsid w:val="005D71C5"/>
    <w:rsid w:val="005E0CAC"/>
    <w:rsid w:val="005E0DA9"/>
    <w:rsid w:val="005E1A31"/>
    <w:rsid w:val="005E1D0C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00F"/>
    <w:rsid w:val="005F427C"/>
    <w:rsid w:val="005F47AD"/>
    <w:rsid w:val="00602EDF"/>
    <w:rsid w:val="00605D1A"/>
    <w:rsid w:val="00605D61"/>
    <w:rsid w:val="00606359"/>
    <w:rsid w:val="00607DD7"/>
    <w:rsid w:val="00607EE6"/>
    <w:rsid w:val="00611E99"/>
    <w:rsid w:val="00611FAB"/>
    <w:rsid w:val="0061245E"/>
    <w:rsid w:val="006132A8"/>
    <w:rsid w:val="00614125"/>
    <w:rsid w:val="00620B2C"/>
    <w:rsid w:val="00621999"/>
    <w:rsid w:val="00623FBF"/>
    <w:rsid w:val="00624FD7"/>
    <w:rsid w:val="00625F43"/>
    <w:rsid w:val="006279D1"/>
    <w:rsid w:val="00630284"/>
    <w:rsid w:val="006339D8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510B5"/>
    <w:rsid w:val="00652ED6"/>
    <w:rsid w:val="0065307C"/>
    <w:rsid w:val="00656045"/>
    <w:rsid w:val="0065644A"/>
    <w:rsid w:val="00662FC7"/>
    <w:rsid w:val="0066354B"/>
    <w:rsid w:val="00664C6D"/>
    <w:rsid w:val="006659CF"/>
    <w:rsid w:val="006663C0"/>
    <w:rsid w:val="00675875"/>
    <w:rsid w:val="0067710D"/>
    <w:rsid w:val="00677C9B"/>
    <w:rsid w:val="00681E47"/>
    <w:rsid w:val="00682A78"/>
    <w:rsid w:val="00682D67"/>
    <w:rsid w:val="0068475A"/>
    <w:rsid w:val="00685FB6"/>
    <w:rsid w:val="0068610F"/>
    <w:rsid w:val="0069039E"/>
    <w:rsid w:val="00690A38"/>
    <w:rsid w:val="006920B9"/>
    <w:rsid w:val="0069378F"/>
    <w:rsid w:val="00693C9D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4A1F"/>
    <w:rsid w:val="006C09B2"/>
    <w:rsid w:val="006C159A"/>
    <w:rsid w:val="006C25C4"/>
    <w:rsid w:val="006C413A"/>
    <w:rsid w:val="006C4767"/>
    <w:rsid w:val="006C783B"/>
    <w:rsid w:val="006D0C12"/>
    <w:rsid w:val="006D14F4"/>
    <w:rsid w:val="006D2C13"/>
    <w:rsid w:val="006D48AD"/>
    <w:rsid w:val="006D4A19"/>
    <w:rsid w:val="006D4F9D"/>
    <w:rsid w:val="006D67B3"/>
    <w:rsid w:val="006D7923"/>
    <w:rsid w:val="006E1CDC"/>
    <w:rsid w:val="006E53A6"/>
    <w:rsid w:val="006E6637"/>
    <w:rsid w:val="006E6988"/>
    <w:rsid w:val="006F11C7"/>
    <w:rsid w:val="006F275E"/>
    <w:rsid w:val="006F2A7E"/>
    <w:rsid w:val="006F3E3E"/>
    <w:rsid w:val="00700CFF"/>
    <w:rsid w:val="00703409"/>
    <w:rsid w:val="00707D66"/>
    <w:rsid w:val="007115B9"/>
    <w:rsid w:val="007140AA"/>
    <w:rsid w:val="0071693C"/>
    <w:rsid w:val="0072090B"/>
    <w:rsid w:val="00720E8F"/>
    <w:rsid w:val="007214FA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EAC"/>
    <w:rsid w:val="00733600"/>
    <w:rsid w:val="007337FD"/>
    <w:rsid w:val="007352F3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7BAB"/>
    <w:rsid w:val="00751ADD"/>
    <w:rsid w:val="00751FBE"/>
    <w:rsid w:val="007531DA"/>
    <w:rsid w:val="007545F2"/>
    <w:rsid w:val="007561F3"/>
    <w:rsid w:val="00756278"/>
    <w:rsid w:val="00760D35"/>
    <w:rsid w:val="00762DA5"/>
    <w:rsid w:val="00763EDD"/>
    <w:rsid w:val="0076618B"/>
    <w:rsid w:val="00770CBC"/>
    <w:rsid w:val="00770FAF"/>
    <w:rsid w:val="007756C6"/>
    <w:rsid w:val="0077673E"/>
    <w:rsid w:val="007773C3"/>
    <w:rsid w:val="00777884"/>
    <w:rsid w:val="00781EF1"/>
    <w:rsid w:val="00783314"/>
    <w:rsid w:val="007848F3"/>
    <w:rsid w:val="0079068F"/>
    <w:rsid w:val="007910FB"/>
    <w:rsid w:val="00791F3D"/>
    <w:rsid w:val="007936BA"/>
    <w:rsid w:val="00793B82"/>
    <w:rsid w:val="00794A45"/>
    <w:rsid w:val="007955B7"/>
    <w:rsid w:val="007A2B39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3AE5"/>
    <w:rsid w:val="007B5B21"/>
    <w:rsid w:val="007B67FC"/>
    <w:rsid w:val="007B7F8A"/>
    <w:rsid w:val="007C2C1A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79F6"/>
    <w:rsid w:val="007E14DC"/>
    <w:rsid w:val="007E479F"/>
    <w:rsid w:val="007E4C63"/>
    <w:rsid w:val="007E5CA3"/>
    <w:rsid w:val="007E65CF"/>
    <w:rsid w:val="007E7555"/>
    <w:rsid w:val="007F2389"/>
    <w:rsid w:val="007F3CA6"/>
    <w:rsid w:val="007F52B9"/>
    <w:rsid w:val="00800FFE"/>
    <w:rsid w:val="00803A2A"/>
    <w:rsid w:val="0080767F"/>
    <w:rsid w:val="00811F23"/>
    <w:rsid w:val="00812E9E"/>
    <w:rsid w:val="008146CD"/>
    <w:rsid w:val="008146DF"/>
    <w:rsid w:val="00814F25"/>
    <w:rsid w:val="0081626C"/>
    <w:rsid w:val="00822880"/>
    <w:rsid w:val="00822937"/>
    <w:rsid w:val="00822A5E"/>
    <w:rsid w:val="00823B4E"/>
    <w:rsid w:val="00825C9A"/>
    <w:rsid w:val="00826719"/>
    <w:rsid w:val="00827934"/>
    <w:rsid w:val="00833C8D"/>
    <w:rsid w:val="00835F64"/>
    <w:rsid w:val="00836220"/>
    <w:rsid w:val="008379E8"/>
    <w:rsid w:val="008402D4"/>
    <w:rsid w:val="00844EBF"/>
    <w:rsid w:val="008521D3"/>
    <w:rsid w:val="008537F0"/>
    <w:rsid w:val="00853BC6"/>
    <w:rsid w:val="00853BD4"/>
    <w:rsid w:val="0085484A"/>
    <w:rsid w:val="00854CD3"/>
    <w:rsid w:val="00864A9F"/>
    <w:rsid w:val="00867C17"/>
    <w:rsid w:val="00870184"/>
    <w:rsid w:val="00870660"/>
    <w:rsid w:val="008730C6"/>
    <w:rsid w:val="008744E9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21DC"/>
    <w:rsid w:val="008B5BC0"/>
    <w:rsid w:val="008B633B"/>
    <w:rsid w:val="008B6633"/>
    <w:rsid w:val="008B6D30"/>
    <w:rsid w:val="008B7401"/>
    <w:rsid w:val="008B7C67"/>
    <w:rsid w:val="008C074F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59D6"/>
    <w:rsid w:val="008E683F"/>
    <w:rsid w:val="008E7F89"/>
    <w:rsid w:val="008F3727"/>
    <w:rsid w:val="008F3EDF"/>
    <w:rsid w:val="008F4208"/>
    <w:rsid w:val="008F4633"/>
    <w:rsid w:val="008F469A"/>
    <w:rsid w:val="008F4F7F"/>
    <w:rsid w:val="00900B28"/>
    <w:rsid w:val="009036E8"/>
    <w:rsid w:val="009041AC"/>
    <w:rsid w:val="009051FE"/>
    <w:rsid w:val="00906D4A"/>
    <w:rsid w:val="00907990"/>
    <w:rsid w:val="00910E1A"/>
    <w:rsid w:val="00916997"/>
    <w:rsid w:val="0091778B"/>
    <w:rsid w:val="009208A2"/>
    <w:rsid w:val="00920A21"/>
    <w:rsid w:val="00921EC0"/>
    <w:rsid w:val="009223F1"/>
    <w:rsid w:val="0093307B"/>
    <w:rsid w:val="00933EE2"/>
    <w:rsid w:val="009369EE"/>
    <w:rsid w:val="00937352"/>
    <w:rsid w:val="009377BF"/>
    <w:rsid w:val="00940426"/>
    <w:rsid w:val="00941BBA"/>
    <w:rsid w:val="0094246C"/>
    <w:rsid w:val="009442D7"/>
    <w:rsid w:val="0094505D"/>
    <w:rsid w:val="0094636F"/>
    <w:rsid w:val="009475B1"/>
    <w:rsid w:val="00952449"/>
    <w:rsid w:val="009541F4"/>
    <w:rsid w:val="0095472A"/>
    <w:rsid w:val="00955FC1"/>
    <w:rsid w:val="00956BBF"/>
    <w:rsid w:val="009604F3"/>
    <w:rsid w:val="00961B8D"/>
    <w:rsid w:val="00961FDE"/>
    <w:rsid w:val="00964F39"/>
    <w:rsid w:val="009658B7"/>
    <w:rsid w:val="00965DAA"/>
    <w:rsid w:val="009661A2"/>
    <w:rsid w:val="00966E0E"/>
    <w:rsid w:val="00972914"/>
    <w:rsid w:val="00972E27"/>
    <w:rsid w:val="0097518A"/>
    <w:rsid w:val="00977F8E"/>
    <w:rsid w:val="009813B8"/>
    <w:rsid w:val="00982A33"/>
    <w:rsid w:val="00983DFA"/>
    <w:rsid w:val="009841BA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3C43"/>
    <w:rsid w:val="009C46B0"/>
    <w:rsid w:val="009C5249"/>
    <w:rsid w:val="009C54F0"/>
    <w:rsid w:val="009C6F36"/>
    <w:rsid w:val="009C7EEA"/>
    <w:rsid w:val="009D4D2D"/>
    <w:rsid w:val="009D5C05"/>
    <w:rsid w:val="009D7139"/>
    <w:rsid w:val="009E1532"/>
    <w:rsid w:val="009E4E5D"/>
    <w:rsid w:val="009F0A99"/>
    <w:rsid w:val="009F11D7"/>
    <w:rsid w:val="009F30C1"/>
    <w:rsid w:val="009F3E57"/>
    <w:rsid w:val="009F52F7"/>
    <w:rsid w:val="009F5C87"/>
    <w:rsid w:val="009F5F45"/>
    <w:rsid w:val="009F77B7"/>
    <w:rsid w:val="00A01E30"/>
    <w:rsid w:val="00A0410D"/>
    <w:rsid w:val="00A04B64"/>
    <w:rsid w:val="00A14470"/>
    <w:rsid w:val="00A17816"/>
    <w:rsid w:val="00A17BF8"/>
    <w:rsid w:val="00A200FA"/>
    <w:rsid w:val="00A22CCD"/>
    <w:rsid w:val="00A235E3"/>
    <w:rsid w:val="00A23853"/>
    <w:rsid w:val="00A272DF"/>
    <w:rsid w:val="00A3091A"/>
    <w:rsid w:val="00A31B71"/>
    <w:rsid w:val="00A32769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2C1C"/>
    <w:rsid w:val="00A54799"/>
    <w:rsid w:val="00A5659F"/>
    <w:rsid w:val="00A60FD8"/>
    <w:rsid w:val="00A61799"/>
    <w:rsid w:val="00A61FC0"/>
    <w:rsid w:val="00A63605"/>
    <w:rsid w:val="00A67F34"/>
    <w:rsid w:val="00A70B00"/>
    <w:rsid w:val="00A71FB0"/>
    <w:rsid w:val="00A72296"/>
    <w:rsid w:val="00A73153"/>
    <w:rsid w:val="00A74595"/>
    <w:rsid w:val="00A758D7"/>
    <w:rsid w:val="00A75BE0"/>
    <w:rsid w:val="00A75E68"/>
    <w:rsid w:val="00A80D56"/>
    <w:rsid w:val="00A84A74"/>
    <w:rsid w:val="00A85942"/>
    <w:rsid w:val="00A90370"/>
    <w:rsid w:val="00A91289"/>
    <w:rsid w:val="00A91801"/>
    <w:rsid w:val="00A92965"/>
    <w:rsid w:val="00A92BAB"/>
    <w:rsid w:val="00A9437B"/>
    <w:rsid w:val="00A944FA"/>
    <w:rsid w:val="00A95A30"/>
    <w:rsid w:val="00A96FE7"/>
    <w:rsid w:val="00AA5C1A"/>
    <w:rsid w:val="00AA5F12"/>
    <w:rsid w:val="00AB0F62"/>
    <w:rsid w:val="00AB1182"/>
    <w:rsid w:val="00AB268F"/>
    <w:rsid w:val="00AB4A5C"/>
    <w:rsid w:val="00AB4BA7"/>
    <w:rsid w:val="00AB4D6B"/>
    <w:rsid w:val="00AB5F81"/>
    <w:rsid w:val="00AB67FE"/>
    <w:rsid w:val="00AB6EE6"/>
    <w:rsid w:val="00AB75C1"/>
    <w:rsid w:val="00AB7914"/>
    <w:rsid w:val="00AC1DD4"/>
    <w:rsid w:val="00AC2985"/>
    <w:rsid w:val="00AC41D0"/>
    <w:rsid w:val="00AC4830"/>
    <w:rsid w:val="00AC6345"/>
    <w:rsid w:val="00AD0E6D"/>
    <w:rsid w:val="00AD5596"/>
    <w:rsid w:val="00AD7A76"/>
    <w:rsid w:val="00AE3942"/>
    <w:rsid w:val="00AE3A7C"/>
    <w:rsid w:val="00AE3B24"/>
    <w:rsid w:val="00AE55A4"/>
    <w:rsid w:val="00AE681A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115C"/>
    <w:rsid w:val="00B12A47"/>
    <w:rsid w:val="00B13C69"/>
    <w:rsid w:val="00B13D6F"/>
    <w:rsid w:val="00B14250"/>
    <w:rsid w:val="00B145EA"/>
    <w:rsid w:val="00B16A16"/>
    <w:rsid w:val="00B22BE8"/>
    <w:rsid w:val="00B230B2"/>
    <w:rsid w:val="00B24054"/>
    <w:rsid w:val="00B24F13"/>
    <w:rsid w:val="00B2517D"/>
    <w:rsid w:val="00B26E8F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CE0"/>
    <w:rsid w:val="00B43000"/>
    <w:rsid w:val="00B43DA5"/>
    <w:rsid w:val="00B51971"/>
    <w:rsid w:val="00B51F0A"/>
    <w:rsid w:val="00B52636"/>
    <w:rsid w:val="00B52C6F"/>
    <w:rsid w:val="00B531B0"/>
    <w:rsid w:val="00B56AD2"/>
    <w:rsid w:val="00B63CE8"/>
    <w:rsid w:val="00B63F9A"/>
    <w:rsid w:val="00B64159"/>
    <w:rsid w:val="00B67630"/>
    <w:rsid w:val="00B67DD5"/>
    <w:rsid w:val="00B702B5"/>
    <w:rsid w:val="00B707F5"/>
    <w:rsid w:val="00B71144"/>
    <w:rsid w:val="00B7440D"/>
    <w:rsid w:val="00B74E10"/>
    <w:rsid w:val="00B76957"/>
    <w:rsid w:val="00B771A3"/>
    <w:rsid w:val="00B773D1"/>
    <w:rsid w:val="00B8208C"/>
    <w:rsid w:val="00B84D81"/>
    <w:rsid w:val="00B87A40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6709"/>
    <w:rsid w:val="00BA7FEA"/>
    <w:rsid w:val="00BB0F7F"/>
    <w:rsid w:val="00BB3290"/>
    <w:rsid w:val="00BB4491"/>
    <w:rsid w:val="00BB4C60"/>
    <w:rsid w:val="00BB53D1"/>
    <w:rsid w:val="00BB5451"/>
    <w:rsid w:val="00BB6FB5"/>
    <w:rsid w:val="00BC022D"/>
    <w:rsid w:val="00BC240E"/>
    <w:rsid w:val="00BC56BB"/>
    <w:rsid w:val="00BC5F6A"/>
    <w:rsid w:val="00BC6A89"/>
    <w:rsid w:val="00BC7034"/>
    <w:rsid w:val="00BD167C"/>
    <w:rsid w:val="00BD24E5"/>
    <w:rsid w:val="00BD4E99"/>
    <w:rsid w:val="00BE0A41"/>
    <w:rsid w:val="00BE18DC"/>
    <w:rsid w:val="00BE1DFA"/>
    <w:rsid w:val="00BE55D6"/>
    <w:rsid w:val="00BE6297"/>
    <w:rsid w:val="00BE6352"/>
    <w:rsid w:val="00BE68C5"/>
    <w:rsid w:val="00BF0FAB"/>
    <w:rsid w:val="00BF4234"/>
    <w:rsid w:val="00BF4E6E"/>
    <w:rsid w:val="00BF74F1"/>
    <w:rsid w:val="00BF7D24"/>
    <w:rsid w:val="00C002B7"/>
    <w:rsid w:val="00C023D1"/>
    <w:rsid w:val="00C02B4C"/>
    <w:rsid w:val="00C10B18"/>
    <w:rsid w:val="00C10E9A"/>
    <w:rsid w:val="00C13151"/>
    <w:rsid w:val="00C147D0"/>
    <w:rsid w:val="00C14F60"/>
    <w:rsid w:val="00C20660"/>
    <w:rsid w:val="00C235CA"/>
    <w:rsid w:val="00C249AA"/>
    <w:rsid w:val="00C24DB9"/>
    <w:rsid w:val="00C306E1"/>
    <w:rsid w:val="00C32202"/>
    <w:rsid w:val="00C32CF5"/>
    <w:rsid w:val="00C32D86"/>
    <w:rsid w:val="00C33823"/>
    <w:rsid w:val="00C35DDF"/>
    <w:rsid w:val="00C42270"/>
    <w:rsid w:val="00C444CB"/>
    <w:rsid w:val="00C447CE"/>
    <w:rsid w:val="00C46F0F"/>
    <w:rsid w:val="00C47003"/>
    <w:rsid w:val="00C474CD"/>
    <w:rsid w:val="00C50195"/>
    <w:rsid w:val="00C51534"/>
    <w:rsid w:val="00C52764"/>
    <w:rsid w:val="00C529F0"/>
    <w:rsid w:val="00C5590D"/>
    <w:rsid w:val="00C5656C"/>
    <w:rsid w:val="00C5749E"/>
    <w:rsid w:val="00C61762"/>
    <w:rsid w:val="00C6246B"/>
    <w:rsid w:val="00C63313"/>
    <w:rsid w:val="00C63588"/>
    <w:rsid w:val="00C6535E"/>
    <w:rsid w:val="00C656A0"/>
    <w:rsid w:val="00C703C3"/>
    <w:rsid w:val="00C72D10"/>
    <w:rsid w:val="00C72DB7"/>
    <w:rsid w:val="00C73116"/>
    <w:rsid w:val="00C736D2"/>
    <w:rsid w:val="00C73C4E"/>
    <w:rsid w:val="00C76A14"/>
    <w:rsid w:val="00C77B2B"/>
    <w:rsid w:val="00C80865"/>
    <w:rsid w:val="00C80B76"/>
    <w:rsid w:val="00C811A1"/>
    <w:rsid w:val="00C814D7"/>
    <w:rsid w:val="00C82ECA"/>
    <w:rsid w:val="00C90C90"/>
    <w:rsid w:val="00C915BC"/>
    <w:rsid w:val="00C91795"/>
    <w:rsid w:val="00C97CA3"/>
    <w:rsid w:val="00CA131B"/>
    <w:rsid w:val="00CA3B8E"/>
    <w:rsid w:val="00CA4082"/>
    <w:rsid w:val="00CA4272"/>
    <w:rsid w:val="00CA63B6"/>
    <w:rsid w:val="00CA7016"/>
    <w:rsid w:val="00CA7879"/>
    <w:rsid w:val="00CA7C1C"/>
    <w:rsid w:val="00CB2456"/>
    <w:rsid w:val="00CB34D4"/>
    <w:rsid w:val="00CB43EA"/>
    <w:rsid w:val="00CB450D"/>
    <w:rsid w:val="00CB7D21"/>
    <w:rsid w:val="00CC27E0"/>
    <w:rsid w:val="00CC7354"/>
    <w:rsid w:val="00CC7DAE"/>
    <w:rsid w:val="00CD2134"/>
    <w:rsid w:val="00CD3286"/>
    <w:rsid w:val="00CD39A3"/>
    <w:rsid w:val="00CD4D6C"/>
    <w:rsid w:val="00CD7843"/>
    <w:rsid w:val="00CE1226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32D0"/>
    <w:rsid w:val="00CF32FC"/>
    <w:rsid w:val="00CF4B6D"/>
    <w:rsid w:val="00CF6100"/>
    <w:rsid w:val="00D03E8C"/>
    <w:rsid w:val="00D0625E"/>
    <w:rsid w:val="00D06A09"/>
    <w:rsid w:val="00D07194"/>
    <w:rsid w:val="00D125E7"/>
    <w:rsid w:val="00D13BE9"/>
    <w:rsid w:val="00D14F49"/>
    <w:rsid w:val="00D17085"/>
    <w:rsid w:val="00D20E42"/>
    <w:rsid w:val="00D240EE"/>
    <w:rsid w:val="00D246F0"/>
    <w:rsid w:val="00D31346"/>
    <w:rsid w:val="00D319C0"/>
    <w:rsid w:val="00D32FF8"/>
    <w:rsid w:val="00D336DD"/>
    <w:rsid w:val="00D43998"/>
    <w:rsid w:val="00D43B31"/>
    <w:rsid w:val="00D4432F"/>
    <w:rsid w:val="00D45845"/>
    <w:rsid w:val="00D54901"/>
    <w:rsid w:val="00D633D5"/>
    <w:rsid w:val="00D65650"/>
    <w:rsid w:val="00D65F1E"/>
    <w:rsid w:val="00D71216"/>
    <w:rsid w:val="00D71341"/>
    <w:rsid w:val="00D71A73"/>
    <w:rsid w:val="00D7291B"/>
    <w:rsid w:val="00D730FF"/>
    <w:rsid w:val="00D73D32"/>
    <w:rsid w:val="00D7423C"/>
    <w:rsid w:val="00D74C92"/>
    <w:rsid w:val="00D802C3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A4669"/>
    <w:rsid w:val="00DA5A8F"/>
    <w:rsid w:val="00DA7924"/>
    <w:rsid w:val="00DB4113"/>
    <w:rsid w:val="00DB75EF"/>
    <w:rsid w:val="00DC3F22"/>
    <w:rsid w:val="00DC66DB"/>
    <w:rsid w:val="00DC6ADB"/>
    <w:rsid w:val="00DC72CD"/>
    <w:rsid w:val="00DD1948"/>
    <w:rsid w:val="00DD62F7"/>
    <w:rsid w:val="00DD7CAC"/>
    <w:rsid w:val="00DE0513"/>
    <w:rsid w:val="00DE2F9A"/>
    <w:rsid w:val="00DE7219"/>
    <w:rsid w:val="00DF0207"/>
    <w:rsid w:val="00DF1199"/>
    <w:rsid w:val="00DF38A6"/>
    <w:rsid w:val="00DF4AF4"/>
    <w:rsid w:val="00DF4C7A"/>
    <w:rsid w:val="00DF552E"/>
    <w:rsid w:val="00DF60CE"/>
    <w:rsid w:val="00DF69F3"/>
    <w:rsid w:val="00DF7FAE"/>
    <w:rsid w:val="00E00133"/>
    <w:rsid w:val="00E004A3"/>
    <w:rsid w:val="00E006F3"/>
    <w:rsid w:val="00E00C27"/>
    <w:rsid w:val="00E00E0F"/>
    <w:rsid w:val="00E04898"/>
    <w:rsid w:val="00E06C11"/>
    <w:rsid w:val="00E0764D"/>
    <w:rsid w:val="00E11051"/>
    <w:rsid w:val="00E1255C"/>
    <w:rsid w:val="00E142BD"/>
    <w:rsid w:val="00E14E84"/>
    <w:rsid w:val="00E15061"/>
    <w:rsid w:val="00E20772"/>
    <w:rsid w:val="00E21868"/>
    <w:rsid w:val="00E22CF7"/>
    <w:rsid w:val="00E27102"/>
    <w:rsid w:val="00E275B5"/>
    <w:rsid w:val="00E333E0"/>
    <w:rsid w:val="00E34D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1509"/>
    <w:rsid w:val="00E52CBB"/>
    <w:rsid w:val="00E54C73"/>
    <w:rsid w:val="00E56442"/>
    <w:rsid w:val="00E60480"/>
    <w:rsid w:val="00E60C71"/>
    <w:rsid w:val="00E65A78"/>
    <w:rsid w:val="00E6602D"/>
    <w:rsid w:val="00E6675E"/>
    <w:rsid w:val="00E668A3"/>
    <w:rsid w:val="00E67E01"/>
    <w:rsid w:val="00E7339F"/>
    <w:rsid w:val="00E75D57"/>
    <w:rsid w:val="00E80E1E"/>
    <w:rsid w:val="00E81CAD"/>
    <w:rsid w:val="00E86E4F"/>
    <w:rsid w:val="00E90B81"/>
    <w:rsid w:val="00E915FB"/>
    <w:rsid w:val="00E92D29"/>
    <w:rsid w:val="00E930B1"/>
    <w:rsid w:val="00E96BD9"/>
    <w:rsid w:val="00E972B4"/>
    <w:rsid w:val="00E97FD9"/>
    <w:rsid w:val="00EA2BB8"/>
    <w:rsid w:val="00EA3AFC"/>
    <w:rsid w:val="00EA4B3F"/>
    <w:rsid w:val="00EA5EC8"/>
    <w:rsid w:val="00EA663D"/>
    <w:rsid w:val="00EB01A7"/>
    <w:rsid w:val="00EB2256"/>
    <w:rsid w:val="00EC0B23"/>
    <w:rsid w:val="00EC0C6A"/>
    <w:rsid w:val="00EC1C6E"/>
    <w:rsid w:val="00EC27A5"/>
    <w:rsid w:val="00EC32C5"/>
    <w:rsid w:val="00EC3571"/>
    <w:rsid w:val="00EC35D5"/>
    <w:rsid w:val="00EC4BDC"/>
    <w:rsid w:val="00EC7644"/>
    <w:rsid w:val="00ED0B3D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CF2"/>
    <w:rsid w:val="00EF01E0"/>
    <w:rsid w:val="00EF1694"/>
    <w:rsid w:val="00EF175C"/>
    <w:rsid w:val="00EF5AA1"/>
    <w:rsid w:val="00EF7AB8"/>
    <w:rsid w:val="00F00A8B"/>
    <w:rsid w:val="00F013B1"/>
    <w:rsid w:val="00F0366C"/>
    <w:rsid w:val="00F047C0"/>
    <w:rsid w:val="00F06AE5"/>
    <w:rsid w:val="00F071F9"/>
    <w:rsid w:val="00F0762F"/>
    <w:rsid w:val="00F11FCC"/>
    <w:rsid w:val="00F158DB"/>
    <w:rsid w:val="00F17B80"/>
    <w:rsid w:val="00F232FF"/>
    <w:rsid w:val="00F24C6A"/>
    <w:rsid w:val="00F301E1"/>
    <w:rsid w:val="00F329CA"/>
    <w:rsid w:val="00F3305A"/>
    <w:rsid w:val="00F336EF"/>
    <w:rsid w:val="00F339B7"/>
    <w:rsid w:val="00F33DB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643D"/>
    <w:rsid w:val="00F66B7A"/>
    <w:rsid w:val="00F677CD"/>
    <w:rsid w:val="00F74850"/>
    <w:rsid w:val="00F7631C"/>
    <w:rsid w:val="00F77CAD"/>
    <w:rsid w:val="00F8146D"/>
    <w:rsid w:val="00F818FC"/>
    <w:rsid w:val="00F82180"/>
    <w:rsid w:val="00F85102"/>
    <w:rsid w:val="00F853A3"/>
    <w:rsid w:val="00F8611A"/>
    <w:rsid w:val="00F87EE4"/>
    <w:rsid w:val="00F9065F"/>
    <w:rsid w:val="00F93114"/>
    <w:rsid w:val="00F941C5"/>
    <w:rsid w:val="00F9450B"/>
    <w:rsid w:val="00F94F99"/>
    <w:rsid w:val="00F955F2"/>
    <w:rsid w:val="00F95DD1"/>
    <w:rsid w:val="00F95F2F"/>
    <w:rsid w:val="00F96526"/>
    <w:rsid w:val="00F966FB"/>
    <w:rsid w:val="00F96B21"/>
    <w:rsid w:val="00F97255"/>
    <w:rsid w:val="00FA07E4"/>
    <w:rsid w:val="00FA10C4"/>
    <w:rsid w:val="00FA3C71"/>
    <w:rsid w:val="00FA3E19"/>
    <w:rsid w:val="00FA4473"/>
    <w:rsid w:val="00FA4AD2"/>
    <w:rsid w:val="00FA54C2"/>
    <w:rsid w:val="00FA6172"/>
    <w:rsid w:val="00FB04BE"/>
    <w:rsid w:val="00FB0F7D"/>
    <w:rsid w:val="00FC4152"/>
    <w:rsid w:val="00FC5CAE"/>
    <w:rsid w:val="00FC7D21"/>
    <w:rsid w:val="00FD0301"/>
    <w:rsid w:val="00FD310A"/>
    <w:rsid w:val="00FD341F"/>
    <w:rsid w:val="00FD4025"/>
    <w:rsid w:val="00FD45D2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6A74"/>
    <w:rsid w:val="00FF1F59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paragraph" w:customStyle="1" w:styleId="Default">
    <w:name w:val="Default"/>
    <w:rsid w:val="006510B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paragraph" w:customStyle="1" w:styleId="Default">
    <w:name w:val="Default"/>
    <w:rsid w:val="006510B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7D1DE-DDB3-45C8-A3D8-265011029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925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7047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2016-02-19T20:22:00Z</dcterms:created>
  <dcterms:modified xsi:type="dcterms:W3CDTF">2016-10-21T19:30:00Z</dcterms:modified>
</cp:coreProperties>
</file>