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 w:rsidRPr="00E510D7">
        <w:rPr>
          <w:rFonts w:ascii="Times New Roman" w:hAnsi="Times New Roman" w:cs="Times New Roman"/>
          <w:i/>
          <w:sz w:val="24"/>
          <w:szCs w:val="24"/>
        </w:rPr>
        <w:t>New AMI</w:t>
      </w:r>
      <w:r w:rsidR="00563B4B">
        <w:rPr>
          <w:rFonts w:ascii="Times New Roman" w:hAnsi="Times New Roman" w:cs="Times New Roman"/>
          <w:i/>
          <w:sz w:val="24"/>
          <w:szCs w:val="24"/>
        </w:rPr>
        <w:t xml:space="preserve"> API to Resolve</w:t>
      </w:r>
      <w:r w:rsidR="00E5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C68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r w:rsidR="00E510D7">
        <w:rPr>
          <w:rFonts w:ascii="Times New Roman" w:hAnsi="Times New Roman" w:cs="Times New Roman"/>
          <w:i/>
          <w:sz w:val="24"/>
          <w:szCs w:val="24"/>
        </w:rPr>
        <w:t>Model Paramet</w:t>
      </w:r>
      <w:r w:rsidR="00222C68">
        <w:rPr>
          <w:rFonts w:ascii="Times New Roman" w:hAnsi="Times New Roman" w:cs="Times New Roman"/>
          <w:i/>
          <w:sz w:val="24"/>
          <w:szCs w:val="24"/>
        </w:rPr>
        <w:t>er</w:t>
      </w:r>
      <w:bookmarkStart w:id="0" w:name="_GoBack"/>
      <w:bookmarkEnd w:id="0"/>
    </w:p>
    <w:p w:rsidR="00CB5D7D" w:rsidRPr="00CB5D7D" w:rsidRDefault="00CB5D7D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>
        <w:rPr>
          <w:rFonts w:ascii="Times New Roman" w:hAnsi="Times New Roman" w:cs="Times New Roman"/>
          <w:i/>
          <w:sz w:val="24"/>
          <w:szCs w:val="24"/>
        </w:rPr>
        <w:t>Fangyi Rao</w:t>
      </w:r>
      <w:r w:rsidRPr="00CB5D7D">
        <w:rPr>
          <w:rFonts w:ascii="Times New Roman" w:hAnsi="Times New Roman" w:cs="Times New Roman"/>
          <w:i/>
          <w:sz w:val="24"/>
          <w:szCs w:val="24"/>
        </w:rPr>
        <w:t>, Agilent Technologies, Inc.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CF46DE" w:rsidRPr="00CB5D7D" w:rsidRDefault="00E510D7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 model parameters that are used by EDA tools can depend on other </w:t>
      </w:r>
      <w:r>
        <w:rPr>
          <w:rFonts w:ascii="Times New Roman" w:hAnsi="Times New Roman" w:cs="Times New Roman"/>
          <w:sz w:val="24"/>
          <w:szCs w:val="24"/>
        </w:rPr>
        <w:t>model parameters</w:t>
      </w:r>
      <w:r>
        <w:rPr>
          <w:rFonts w:ascii="Times New Roman" w:hAnsi="Times New Roman" w:cs="Times New Roman"/>
          <w:sz w:val="24"/>
          <w:szCs w:val="24"/>
        </w:rPr>
        <w:t xml:space="preserve"> and simulation parameters including data rate, IBIS corner and IBIS model name</w:t>
      </w:r>
      <w:r w:rsidR="00EE16F4" w:rsidRPr="00CB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of </w:t>
      </w:r>
      <w:r w:rsidR="00F14851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dependency</w:t>
      </w:r>
      <w:r w:rsidR="00F14851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 varies </w:t>
      </w:r>
      <w:r w:rsidR="00F14851">
        <w:rPr>
          <w:rFonts w:ascii="Times New Roman" w:hAnsi="Times New Roman" w:cs="Times New Roman"/>
          <w:sz w:val="24"/>
          <w:szCs w:val="24"/>
        </w:rPr>
        <w:t xml:space="preserve">from IC vendor to IC vendor and from </w:t>
      </w:r>
      <w:r w:rsidR="002B22F0">
        <w:rPr>
          <w:rFonts w:ascii="Times New Roman" w:hAnsi="Times New Roman" w:cs="Times New Roman"/>
          <w:sz w:val="24"/>
          <w:szCs w:val="24"/>
        </w:rPr>
        <w:t xml:space="preserve">device </w:t>
      </w:r>
      <w:r w:rsidR="008F78CD">
        <w:rPr>
          <w:rFonts w:ascii="Times New Roman" w:hAnsi="Times New Roman" w:cs="Times New Roman"/>
          <w:sz w:val="24"/>
          <w:szCs w:val="24"/>
        </w:rPr>
        <w:t>to</w:t>
      </w:r>
      <w:r w:rsidR="002B22F0">
        <w:rPr>
          <w:rFonts w:ascii="Times New Roman" w:hAnsi="Times New Roman" w:cs="Times New Roman"/>
          <w:sz w:val="24"/>
          <w:szCs w:val="24"/>
        </w:rPr>
        <w:t xml:space="preserve"> device</w:t>
      </w:r>
      <w:r w:rsidR="008F78CD">
        <w:rPr>
          <w:rFonts w:ascii="Times New Roman" w:hAnsi="Times New Roman" w:cs="Times New Roman"/>
          <w:sz w:val="24"/>
          <w:szCs w:val="24"/>
        </w:rPr>
        <w:t>. T</w:t>
      </w:r>
      <w:r w:rsidR="00F14851">
        <w:rPr>
          <w:rFonts w:ascii="Times New Roman" w:hAnsi="Times New Roman" w:cs="Times New Roman"/>
          <w:sz w:val="24"/>
          <w:szCs w:val="24"/>
        </w:rPr>
        <w:t xml:space="preserve">he number of possible variations among vendors and devices is infinite. </w:t>
      </w:r>
      <w:r w:rsidR="008F78CD">
        <w:rPr>
          <w:rFonts w:ascii="Times New Roman" w:hAnsi="Times New Roman" w:cs="Times New Roman"/>
          <w:sz w:val="24"/>
          <w:szCs w:val="24"/>
        </w:rPr>
        <w:t xml:space="preserve">Model vendors need a flexible mechanism to implement parameter dependency according to their proprietary formula and pass the dependent parameter values to EDA tools. It’s foreseeable that certain vendors </w:t>
      </w:r>
      <w:r w:rsidR="004B74D9">
        <w:rPr>
          <w:rFonts w:ascii="Times New Roman" w:hAnsi="Times New Roman" w:cs="Times New Roman"/>
          <w:sz w:val="24"/>
          <w:szCs w:val="24"/>
        </w:rPr>
        <w:t xml:space="preserve">need to conceal </w:t>
      </w:r>
      <w:r w:rsidR="008F78CD">
        <w:rPr>
          <w:rFonts w:ascii="Times New Roman" w:hAnsi="Times New Roman" w:cs="Times New Roman"/>
          <w:sz w:val="24"/>
          <w:szCs w:val="24"/>
        </w:rPr>
        <w:t xml:space="preserve">the </w:t>
      </w:r>
      <w:r w:rsidR="008F78CD">
        <w:rPr>
          <w:rFonts w:ascii="Times New Roman" w:hAnsi="Times New Roman" w:cs="Times New Roman"/>
          <w:sz w:val="24"/>
          <w:szCs w:val="24"/>
        </w:rPr>
        <w:t>dependency</w:t>
      </w:r>
      <w:r w:rsidR="008F78CD">
        <w:rPr>
          <w:rFonts w:ascii="Times New Roman" w:hAnsi="Times New Roman" w:cs="Times New Roman"/>
          <w:sz w:val="24"/>
          <w:szCs w:val="24"/>
        </w:rPr>
        <w:t xml:space="preserve"> </w:t>
      </w:r>
      <w:r w:rsidR="008F78CD">
        <w:rPr>
          <w:rFonts w:ascii="Times New Roman" w:hAnsi="Times New Roman" w:cs="Times New Roman"/>
          <w:sz w:val="24"/>
          <w:szCs w:val="24"/>
        </w:rPr>
        <w:t>formula</w:t>
      </w:r>
      <w:r w:rsidR="008F78CD">
        <w:rPr>
          <w:rFonts w:ascii="Times New Roman" w:hAnsi="Times New Roman" w:cs="Times New Roman"/>
          <w:sz w:val="24"/>
          <w:szCs w:val="24"/>
        </w:rPr>
        <w:t>.</w:t>
      </w: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API is added to AMI and a new reserved parameter is introduced. The API declaration is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long  </w:t>
      </w:r>
      <w:proofErr w:type="spell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AMI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>_ResolveDependentParam</w:t>
      </w:r>
      <w:proofErr w:type="spell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(double </w:t>
      </w:r>
      <w:proofErr w:type="spell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bit_time</w:t>
      </w:r>
      <w:proofErr w:type="spellEnd"/>
      <w:r w:rsidRPr="0082653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* corner,</w:t>
      </w: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* model_name,</w:t>
      </w: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* </w:t>
      </w:r>
      <w:proofErr w:type="spell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AMI_parameters_in</w:t>
      </w:r>
      <w:proofErr w:type="spellEnd"/>
      <w:r w:rsidRPr="0082653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2653F" w:rsidRPr="0082653F" w:rsidRDefault="0082653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proofErr w:type="gram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char</w:t>
      </w:r>
      <w:proofErr w:type="gramEnd"/>
      <w:r w:rsidRPr="0082653F">
        <w:rPr>
          <w:rFonts w:ascii="Times New Roman" w:hAnsi="Times New Roman" w:cs="Times New Roman"/>
          <w:i/>
          <w:iCs/>
          <w:sz w:val="24"/>
          <w:szCs w:val="24"/>
        </w:rPr>
        <w:t xml:space="preserve"> ** </w:t>
      </w:r>
      <w:proofErr w:type="spellStart"/>
      <w:r w:rsidRPr="0082653F">
        <w:rPr>
          <w:rFonts w:ascii="Times New Roman" w:hAnsi="Times New Roman" w:cs="Times New Roman"/>
          <w:i/>
          <w:iCs/>
          <w:sz w:val="24"/>
          <w:szCs w:val="24"/>
        </w:rPr>
        <w:t>AMI_parameters_out</w:t>
      </w:r>
      <w:proofErr w:type="spellEnd"/>
      <w:r w:rsidRPr="0082653F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 definitions are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82653F">
        <w:rPr>
          <w:rFonts w:ascii="Times New Roman" w:hAnsi="Times New Roman" w:cs="Times New Roman"/>
          <w:b/>
          <w:bCs/>
          <w:sz w:val="24"/>
          <w:szCs w:val="24"/>
        </w:rPr>
        <w:t>bit_time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653F">
        <w:rPr>
          <w:rFonts w:ascii="Times New Roman" w:hAnsi="Times New Roman" w:cs="Times New Roman"/>
          <w:sz w:val="24"/>
          <w:szCs w:val="24"/>
        </w:rPr>
        <w:t>input argument, in sec</w:t>
      </w:r>
      <w:r w:rsidR="00D37B68">
        <w:rPr>
          <w:rFonts w:ascii="Times New Roman" w:hAnsi="Times New Roman" w:cs="Times New Roman"/>
          <w:sz w:val="24"/>
          <w:szCs w:val="24"/>
        </w:rPr>
        <w:t>ond</w:t>
      </w:r>
      <w:r w:rsidRPr="0082653F">
        <w:rPr>
          <w:rFonts w:ascii="Times New Roman" w:hAnsi="Times New Roman" w:cs="Times New Roman"/>
          <w:sz w:val="24"/>
          <w:szCs w:val="24"/>
        </w:rPr>
        <w:t>, equals 1/data rate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gramStart"/>
      <w:r w:rsidRPr="0082653F">
        <w:rPr>
          <w:rFonts w:ascii="Times New Roman" w:hAnsi="Times New Roman" w:cs="Times New Roman"/>
          <w:b/>
          <w:bCs/>
          <w:sz w:val="24"/>
          <w:szCs w:val="24"/>
        </w:rPr>
        <w:t>corner</w:t>
      </w:r>
      <w:proofErr w:type="gram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653F">
        <w:rPr>
          <w:rFonts w:ascii="Times New Roman" w:hAnsi="Times New Roman" w:cs="Times New Roman"/>
          <w:sz w:val="24"/>
          <w:szCs w:val="24"/>
        </w:rPr>
        <w:t>input argument, ibis model corner, allowed values are “</w:t>
      </w:r>
      <w:proofErr w:type="spellStart"/>
      <w:r w:rsidRPr="0082653F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82653F">
        <w:rPr>
          <w:rFonts w:ascii="Times New Roman" w:hAnsi="Times New Roman" w:cs="Times New Roman"/>
          <w:sz w:val="24"/>
          <w:szCs w:val="24"/>
        </w:rPr>
        <w:t>”, “min” and “max”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model_name: </w:t>
      </w:r>
      <w:r w:rsidRPr="0082653F">
        <w:rPr>
          <w:rFonts w:ascii="Times New Roman" w:hAnsi="Times New Roman" w:cs="Times New Roman"/>
          <w:sz w:val="24"/>
          <w:szCs w:val="24"/>
        </w:rPr>
        <w:t>input argument, ibis model name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82653F">
        <w:rPr>
          <w:rFonts w:ascii="Times New Roman" w:hAnsi="Times New Roman" w:cs="Times New Roman"/>
          <w:b/>
          <w:bCs/>
          <w:sz w:val="24"/>
          <w:szCs w:val="24"/>
        </w:rPr>
        <w:t>AMI_parameters_in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653F">
        <w:rPr>
          <w:rFonts w:ascii="Times New Roman" w:hAnsi="Times New Roman" w:cs="Times New Roman"/>
          <w:sz w:val="24"/>
          <w:szCs w:val="24"/>
        </w:rPr>
        <w:t xml:space="preserve">input argument, a string that contains name-value pairs of </w:t>
      </w:r>
      <w:proofErr w:type="gramStart"/>
      <w:r w:rsidRPr="0082653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265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2653F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82653F">
        <w:rPr>
          <w:rFonts w:ascii="Times New Roman" w:hAnsi="Times New Roman" w:cs="Times New Roman"/>
          <w:sz w:val="24"/>
          <w:szCs w:val="24"/>
        </w:rPr>
        <w:t xml:space="preserve"> parameters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of this string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8265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AMI_parameters_out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653F">
        <w:rPr>
          <w:rFonts w:ascii="Times New Roman" w:hAnsi="Times New Roman" w:cs="Times New Roman"/>
          <w:sz w:val="24"/>
          <w:szCs w:val="24"/>
        </w:rPr>
        <w:t xml:space="preserve">output argument, pointer to a string that contains name-value pairs of </w:t>
      </w:r>
      <w:proofErr w:type="gramStart"/>
      <w:r w:rsidRPr="0082653F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8265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2653F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82653F">
        <w:rPr>
          <w:rFonts w:ascii="Times New Roman" w:hAnsi="Times New Roman" w:cs="Times New Roman"/>
          <w:sz w:val="24"/>
          <w:szCs w:val="24"/>
        </w:rPr>
        <w:t xml:space="preserve"> dependent parameters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of this string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AA77EA" w:rsidRDefault="00AA77EA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BC104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reserved parameter,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ResolveDependentParam_Exists</w:t>
      </w:r>
      <w:proofErr w:type="spellEnd"/>
      <w:r>
        <w:rPr>
          <w:rFonts w:ascii="Times New Roman" w:hAnsi="Times New Roman" w:cs="Times New Roman"/>
          <w:sz w:val="24"/>
          <w:szCs w:val="24"/>
        </w:rPr>
        <w:t>, indicat</w:t>
      </w:r>
      <w:r w:rsidR="00E452B9">
        <w:rPr>
          <w:rFonts w:ascii="Times New Roman" w:hAnsi="Times New Roman" w:cs="Times New Roman"/>
          <w:sz w:val="24"/>
          <w:szCs w:val="24"/>
        </w:rPr>
        <w:t xml:space="preserve">es whether the model implements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AMI_ResolveDependentParam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and is defined as</w:t>
      </w:r>
    </w:p>
    <w:p w:rsidR="00BC104F" w:rsidRDefault="00BC104F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77F" w:rsidRDefault="00F9777F" w:rsidP="00F9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10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104F">
        <w:rPr>
          <w:rFonts w:ascii="Times New Roman" w:hAnsi="Times New Roman" w:cs="Times New Roman"/>
          <w:sz w:val="24"/>
          <w:szCs w:val="24"/>
        </w:rPr>
        <w:t>ResolveDependentParam_Exists</w:t>
      </w:r>
      <w:proofErr w:type="spellEnd"/>
      <w:r w:rsidR="00BC104F">
        <w:rPr>
          <w:rFonts w:ascii="Times New Roman" w:hAnsi="Times New Roman" w:cs="Times New Roman"/>
          <w:sz w:val="24"/>
          <w:szCs w:val="24"/>
        </w:rPr>
        <w:t xml:space="preserve"> (Usage Info)</w:t>
      </w:r>
      <w:r w:rsidR="0001716D">
        <w:rPr>
          <w:rFonts w:ascii="Times New Roman" w:hAnsi="Times New Roman" w:cs="Times New Roman"/>
          <w:sz w:val="24"/>
          <w:szCs w:val="24"/>
        </w:rPr>
        <w:t xml:space="preserve"> </w:t>
      </w:r>
      <w:r w:rsidR="00BC104F">
        <w:rPr>
          <w:rFonts w:ascii="Times New Roman" w:hAnsi="Times New Roman" w:cs="Times New Roman"/>
          <w:sz w:val="24"/>
          <w:szCs w:val="24"/>
        </w:rPr>
        <w:t>(Type Boolean)</w:t>
      </w:r>
      <w:r w:rsidR="0001716D">
        <w:rPr>
          <w:rFonts w:ascii="Times New Roman" w:hAnsi="Times New Roman" w:cs="Times New Roman"/>
          <w:sz w:val="24"/>
          <w:szCs w:val="24"/>
        </w:rPr>
        <w:t xml:space="preserve"> </w:t>
      </w:r>
      <w:r w:rsidR="00BC104F">
        <w:rPr>
          <w:rFonts w:ascii="Times New Roman" w:hAnsi="Times New Roman" w:cs="Times New Roman"/>
          <w:sz w:val="24"/>
          <w:szCs w:val="24"/>
        </w:rPr>
        <w:t xml:space="preserve">(Default False) </w:t>
      </w:r>
    </w:p>
    <w:p w:rsidR="00BC104F" w:rsidRPr="0082653F" w:rsidRDefault="00F9777F" w:rsidP="00F9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104F">
        <w:rPr>
          <w:rFonts w:ascii="Times New Roman" w:hAnsi="Times New Roman" w:cs="Times New Roman"/>
          <w:sz w:val="24"/>
          <w:szCs w:val="24"/>
        </w:rPr>
        <w:t>(Description “</w:t>
      </w:r>
      <w:r w:rsidR="00196B90">
        <w:rPr>
          <w:rFonts w:ascii="Times New Roman" w:hAnsi="Times New Roman" w:cs="Times New Roman"/>
          <w:sz w:val="24"/>
          <w:szCs w:val="24"/>
        </w:rPr>
        <w:t>Indicates w</w:t>
      </w:r>
      <w:r w:rsidR="00BC104F">
        <w:rPr>
          <w:rFonts w:ascii="Times New Roman" w:hAnsi="Times New Roman" w:cs="Times New Roman"/>
          <w:sz w:val="24"/>
          <w:szCs w:val="24"/>
        </w:rPr>
        <w:t xml:space="preserve">hether DLL implements </w:t>
      </w:r>
      <w:proofErr w:type="spellStart"/>
      <w:r w:rsidR="00BC104F">
        <w:rPr>
          <w:rFonts w:ascii="Times New Roman" w:hAnsi="Times New Roman" w:cs="Times New Roman"/>
          <w:sz w:val="24"/>
          <w:szCs w:val="24"/>
        </w:rPr>
        <w:t>ResolveDependentParam</w:t>
      </w:r>
      <w:proofErr w:type="spellEnd"/>
      <w:r w:rsidR="00BC104F">
        <w:rPr>
          <w:rFonts w:ascii="Times New Roman" w:hAnsi="Times New Roman" w:cs="Times New Roman"/>
          <w:sz w:val="24"/>
          <w:szCs w:val="24"/>
        </w:rPr>
        <w:t>.”)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E452B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usage of the new API is described below.</w:t>
      </w:r>
    </w:p>
    <w:p w:rsidR="00E452B9" w:rsidRDefault="00E452B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05570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select</w:t>
      </w:r>
      <w:r w:rsidR="007A77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ibis model and </w:t>
      </w:r>
      <w:r w:rsidRPr="00E452B9">
        <w:rPr>
          <w:rFonts w:ascii="Times New Roman" w:hAnsi="Times New Roman" w:cs="Times New Roman"/>
          <w:sz w:val="24"/>
          <w:szCs w:val="24"/>
        </w:rPr>
        <w:t>specifies</w:t>
      </w:r>
      <w:r w:rsidR="00E452B9" w:rsidRPr="00E452B9">
        <w:rPr>
          <w:rFonts w:ascii="Times New Roman" w:hAnsi="Times New Roman" w:cs="Times New Roman"/>
          <w:sz w:val="24"/>
          <w:szCs w:val="24"/>
        </w:rPr>
        <w:t xml:space="preserve"> corner and data rate.</w:t>
      </w:r>
    </w:p>
    <w:p w:rsidR="00E452B9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EDA tool initializes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 to NULL.</w:t>
      </w:r>
    </w:p>
    <w:p w:rsidR="00580BEF" w:rsidRDefault="00580BEF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ResolveDependentParam_Exists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False, go to step 9.</w:t>
      </w:r>
    </w:p>
    <w:p w:rsidR="00000000" w:rsidRPr="00E452B9" w:rsidRDefault="00580BEF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ResolveDependentParam_Exists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True, </w:t>
      </w:r>
      <w:r w:rsidR="00E452B9" w:rsidRPr="00E452B9">
        <w:rPr>
          <w:rFonts w:ascii="Times New Roman" w:hAnsi="Times New Roman" w:cs="Times New Roman"/>
          <w:sz w:val="24"/>
          <w:szCs w:val="24"/>
        </w:rPr>
        <w:t xml:space="preserve">EDA tool allocates memory for the </w:t>
      </w:r>
      <w:proofErr w:type="spellStart"/>
      <w:r w:rsidR="00E452B9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E452B9" w:rsidRPr="00E452B9">
        <w:rPr>
          <w:rFonts w:ascii="Times New Roman" w:hAnsi="Times New Roman" w:cs="Times New Roman"/>
          <w:sz w:val="24"/>
          <w:szCs w:val="24"/>
        </w:rPr>
        <w:t xml:space="preserve"> string and writes to it name-value pairs of all </w:t>
      </w:r>
      <w:proofErr w:type="gramStart"/>
      <w:r w:rsidR="00E452B9" w:rsidRPr="00E452B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E452B9" w:rsidRPr="00E452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452B9" w:rsidRPr="00E452B9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="00E452B9" w:rsidRPr="00E452B9">
        <w:rPr>
          <w:rFonts w:ascii="Times New Roman" w:hAnsi="Times New Roman" w:cs="Times New Roman"/>
          <w:sz w:val="24"/>
          <w:szCs w:val="24"/>
        </w:rPr>
        <w:t xml:space="preserve"> parameters. </w:t>
      </w:r>
    </w:p>
    <w:p w:rsidR="00000000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EDA tool calls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AMI_ResolveDependentParam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 before analog channel impulse characterization.</w:t>
      </w:r>
    </w:p>
    <w:p w:rsidR="00000000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DLL computes dependent parameter values according to independent parameter values in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>, corner and model_name.</w:t>
      </w:r>
    </w:p>
    <w:p w:rsidR="00000000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DLL allocates memory for the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 string and writes to it name-value pairs of dependent parameters. </w:t>
      </w:r>
      <w:r w:rsidR="00580BEF" w:rsidRPr="00E452B9">
        <w:rPr>
          <w:rFonts w:ascii="Times New Roman" w:hAnsi="Times New Roman" w:cs="Times New Roman"/>
          <w:sz w:val="24"/>
          <w:szCs w:val="24"/>
        </w:rPr>
        <w:t xml:space="preserve">Note that DLL must use </w:t>
      </w:r>
      <w:proofErr w:type="spellStart"/>
      <w:r w:rsidR="00580BEF" w:rsidRPr="00E452B9">
        <w:rPr>
          <w:rFonts w:ascii="Times New Roman" w:hAnsi="Times New Roman" w:cs="Times New Roman"/>
          <w:sz w:val="24"/>
          <w:szCs w:val="24"/>
        </w:rPr>
        <w:t>malloc</w:t>
      </w:r>
      <w:proofErr w:type="spellEnd"/>
      <w:r w:rsidR="00580BEF" w:rsidRPr="00E452B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580BEF" w:rsidRPr="00E452B9">
        <w:rPr>
          <w:rFonts w:ascii="Times New Roman" w:hAnsi="Times New Roman" w:cs="Times New Roman"/>
          <w:sz w:val="24"/>
          <w:szCs w:val="24"/>
        </w:rPr>
        <w:t>calloc</w:t>
      </w:r>
      <w:proofErr w:type="spellEnd"/>
      <w:r w:rsidR="00580BEF" w:rsidRPr="00E452B9">
        <w:rPr>
          <w:rFonts w:ascii="Times New Roman" w:hAnsi="Times New Roman" w:cs="Times New Roman"/>
          <w:sz w:val="24"/>
          <w:szCs w:val="24"/>
        </w:rPr>
        <w:t xml:space="preserve"> </w:t>
      </w:r>
      <w:r w:rsidR="00580BEF">
        <w:rPr>
          <w:rFonts w:ascii="Times New Roman" w:hAnsi="Times New Roman" w:cs="Times New Roman"/>
          <w:sz w:val="24"/>
          <w:szCs w:val="24"/>
        </w:rPr>
        <w:t>to allocate</w:t>
      </w:r>
      <w:r w:rsidR="00580BEF" w:rsidRPr="00E452B9">
        <w:rPr>
          <w:rFonts w:ascii="Times New Roman" w:hAnsi="Times New Roman" w:cs="Times New Roman"/>
          <w:sz w:val="24"/>
          <w:szCs w:val="24"/>
        </w:rPr>
        <w:t xml:space="preserve"> memory for</w:t>
      </w:r>
      <w:r w:rsidR="0058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BEF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580BEF">
        <w:rPr>
          <w:rFonts w:ascii="Times New Roman" w:hAnsi="Times New Roman" w:cs="Times New Roman"/>
          <w:sz w:val="24"/>
          <w:szCs w:val="24"/>
        </w:rPr>
        <w:t xml:space="preserve"> (see step 10)</w:t>
      </w:r>
      <w:r w:rsidR="00580BEF" w:rsidRPr="00E452B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EDA tool sets/adjusts analog model parameters if their values are returned by DLL in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>EDA tool characterizes analog channel impulse responses, calls AMI_Init and finishes the rest of the simulation.</w:t>
      </w:r>
    </w:p>
    <w:p w:rsidR="00000000" w:rsidRPr="00E452B9" w:rsidRDefault="00E452B9" w:rsidP="00580BEF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2B9">
        <w:rPr>
          <w:rFonts w:ascii="Times New Roman" w:hAnsi="Times New Roman" w:cs="Times New Roman"/>
          <w:sz w:val="24"/>
          <w:szCs w:val="24"/>
        </w:rPr>
        <w:t xml:space="preserve">EDA tool calls </w:t>
      </w:r>
      <w:proofErr w:type="gramStart"/>
      <w:r w:rsidRPr="00E452B9">
        <w:rPr>
          <w:rFonts w:ascii="Times New Roman" w:hAnsi="Times New Roman" w:cs="Times New Roman"/>
          <w:sz w:val="24"/>
          <w:szCs w:val="24"/>
        </w:rPr>
        <w:t>free(</w:t>
      </w:r>
      <w:proofErr w:type="gramEnd"/>
      <w:r w:rsidRPr="00E452B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) if </w:t>
      </w:r>
      <w:proofErr w:type="spellStart"/>
      <w:r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E452B9">
        <w:rPr>
          <w:rFonts w:ascii="Times New Roman" w:hAnsi="Times New Roman" w:cs="Times New Roman"/>
          <w:sz w:val="24"/>
          <w:szCs w:val="24"/>
        </w:rPr>
        <w:t xml:space="preserve">  is not</w:t>
      </w:r>
      <w:r w:rsidR="00580BEF">
        <w:rPr>
          <w:rFonts w:ascii="Times New Roman" w:hAnsi="Times New Roman" w:cs="Times New Roman"/>
          <w:sz w:val="24"/>
          <w:szCs w:val="24"/>
        </w:rPr>
        <w:t xml:space="preserve"> a NULL pointer to free memory.</w:t>
      </w:r>
    </w:p>
    <w:p w:rsidR="00E452B9" w:rsidRDefault="00E452B9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DE" w:rsidRPr="00CB5D7D" w:rsidRDefault="00CF46DE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46DE" w:rsidRPr="00CB5D7D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BAB"/>
    <w:rsid w:val="0000789C"/>
    <w:rsid w:val="0001716D"/>
    <w:rsid w:val="0003107B"/>
    <w:rsid w:val="00036B07"/>
    <w:rsid w:val="000F4E30"/>
    <w:rsid w:val="00143F6D"/>
    <w:rsid w:val="001918C8"/>
    <w:rsid w:val="00193479"/>
    <w:rsid w:val="00196B90"/>
    <w:rsid w:val="00196FD4"/>
    <w:rsid w:val="001B6D10"/>
    <w:rsid w:val="001D34FD"/>
    <w:rsid w:val="00222C68"/>
    <w:rsid w:val="00227786"/>
    <w:rsid w:val="00272C90"/>
    <w:rsid w:val="002A3030"/>
    <w:rsid w:val="002B22F0"/>
    <w:rsid w:val="002B35A9"/>
    <w:rsid w:val="002C17B9"/>
    <w:rsid w:val="002D54E4"/>
    <w:rsid w:val="002D71D3"/>
    <w:rsid w:val="002D741C"/>
    <w:rsid w:val="002E5E84"/>
    <w:rsid w:val="002F5E42"/>
    <w:rsid w:val="00336EC1"/>
    <w:rsid w:val="00343622"/>
    <w:rsid w:val="00343DC1"/>
    <w:rsid w:val="00345CDE"/>
    <w:rsid w:val="00370280"/>
    <w:rsid w:val="00397C24"/>
    <w:rsid w:val="003D5CF6"/>
    <w:rsid w:val="003E4CF2"/>
    <w:rsid w:val="00423D82"/>
    <w:rsid w:val="00475B62"/>
    <w:rsid w:val="0049078E"/>
    <w:rsid w:val="0049335A"/>
    <w:rsid w:val="004A55C5"/>
    <w:rsid w:val="004A7541"/>
    <w:rsid w:val="004B74D9"/>
    <w:rsid w:val="004C4FAE"/>
    <w:rsid w:val="00505570"/>
    <w:rsid w:val="0055206C"/>
    <w:rsid w:val="00563B4B"/>
    <w:rsid w:val="00566024"/>
    <w:rsid w:val="00580BEF"/>
    <w:rsid w:val="00587FD2"/>
    <w:rsid w:val="0059070C"/>
    <w:rsid w:val="005B1622"/>
    <w:rsid w:val="005D63FA"/>
    <w:rsid w:val="005E560B"/>
    <w:rsid w:val="00605A65"/>
    <w:rsid w:val="00610EF0"/>
    <w:rsid w:val="00615D24"/>
    <w:rsid w:val="006175C5"/>
    <w:rsid w:val="00651B01"/>
    <w:rsid w:val="00661255"/>
    <w:rsid w:val="006749C4"/>
    <w:rsid w:val="00696EE6"/>
    <w:rsid w:val="006B2377"/>
    <w:rsid w:val="006C6FE2"/>
    <w:rsid w:val="006D5EBB"/>
    <w:rsid w:val="006E383C"/>
    <w:rsid w:val="007166AE"/>
    <w:rsid w:val="0076474C"/>
    <w:rsid w:val="007678A8"/>
    <w:rsid w:val="00780E94"/>
    <w:rsid w:val="00792DFD"/>
    <w:rsid w:val="0079316F"/>
    <w:rsid w:val="007975C7"/>
    <w:rsid w:val="007A77DE"/>
    <w:rsid w:val="007B559B"/>
    <w:rsid w:val="007D3521"/>
    <w:rsid w:val="007F1B70"/>
    <w:rsid w:val="0082042E"/>
    <w:rsid w:val="00821C50"/>
    <w:rsid w:val="0082653F"/>
    <w:rsid w:val="00831BAB"/>
    <w:rsid w:val="0083537C"/>
    <w:rsid w:val="00866479"/>
    <w:rsid w:val="00884EE1"/>
    <w:rsid w:val="00885FBB"/>
    <w:rsid w:val="008931CD"/>
    <w:rsid w:val="008A2B9A"/>
    <w:rsid w:val="008A4653"/>
    <w:rsid w:val="008B1584"/>
    <w:rsid w:val="008F78CD"/>
    <w:rsid w:val="00932CA1"/>
    <w:rsid w:val="00942612"/>
    <w:rsid w:val="00984F20"/>
    <w:rsid w:val="009F0170"/>
    <w:rsid w:val="009F4B28"/>
    <w:rsid w:val="00A03C63"/>
    <w:rsid w:val="00A0433C"/>
    <w:rsid w:val="00A10481"/>
    <w:rsid w:val="00A4031A"/>
    <w:rsid w:val="00A559B9"/>
    <w:rsid w:val="00A636E2"/>
    <w:rsid w:val="00A71AB8"/>
    <w:rsid w:val="00A9264B"/>
    <w:rsid w:val="00A96BBD"/>
    <w:rsid w:val="00AA77EA"/>
    <w:rsid w:val="00AB139D"/>
    <w:rsid w:val="00AD3A1C"/>
    <w:rsid w:val="00AD6AF6"/>
    <w:rsid w:val="00AE4296"/>
    <w:rsid w:val="00B107C2"/>
    <w:rsid w:val="00B52B2D"/>
    <w:rsid w:val="00B74D16"/>
    <w:rsid w:val="00B853F1"/>
    <w:rsid w:val="00BA4146"/>
    <w:rsid w:val="00BC104F"/>
    <w:rsid w:val="00BE6D99"/>
    <w:rsid w:val="00C4659B"/>
    <w:rsid w:val="00C51E05"/>
    <w:rsid w:val="00C562EF"/>
    <w:rsid w:val="00C75A01"/>
    <w:rsid w:val="00C77BAB"/>
    <w:rsid w:val="00C85768"/>
    <w:rsid w:val="00CB0535"/>
    <w:rsid w:val="00CB5D7D"/>
    <w:rsid w:val="00CE6E7B"/>
    <w:rsid w:val="00CF0C4F"/>
    <w:rsid w:val="00CF0DEE"/>
    <w:rsid w:val="00CF41CF"/>
    <w:rsid w:val="00CF46DE"/>
    <w:rsid w:val="00D2791C"/>
    <w:rsid w:val="00D36364"/>
    <w:rsid w:val="00D37B68"/>
    <w:rsid w:val="00D669CA"/>
    <w:rsid w:val="00D94955"/>
    <w:rsid w:val="00DB3EE7"/>
    <w:rsid w:val="00DE2B12"/>
    <w:rsid w:val="00E02C56"/>
    <w:rsid w:val="00E05C10"/>
    <w:rsid w:val="00E11B0F"/>
    <w:rsid w:val="00E32232"/>
    <w:rsid w:val="00E33DAB"/>
    <w:rsid w:val="00E4239C"/>
    <w:rsid w:val="00E452B9"/>
    <w:rsid w:val="00E46A3B"/>
    <w:rsid w:val="00E510D7"/>
    <w:rsid w:val="00E70933"/>
    <w:rsid w:val="00E86265"/>
    <w:rsid w:val="00EC3107"/>
    <w:rsid w:val="00EC37CA"/>
    <w:rsid w:val="00ED07A6"/>
    <w:rsid w:val="00ED2EE9"/>
    <w:rsid w:val="00EE16F4"/>
    <w:rsid w:val="00EF5491"/>
    <w:rsid w:val="00EF7521"/>
    <w:rsid w:val="00F12E41"/>
    <w:rsid w:val="00F14851"/>
    <w:rsid w:val="00F1785F"/>
    <w:rsid w:val="00F21E86"/>
    <w:rsid w:val="00F314E8"/>
    <w:rsid w:val="00F55044"/>
    <w:rsid w:val="00F75AF9"/>
    <w:rsid w:val="00F7781A"/>
    <w:rsid w:val="00F80B3E"/>
    <w:rsid w:val="00F9777F"/>
    <w:rsid w:val="00FB102D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Fangyi Rao</cp:lastModifiedBy>
  <cp:revision>24</cp:revision>
  <dcterms:created xsi:type="dcterms:W3CDTF">2012-10-11T21:12:00Z</dcterms:created>
  <dcterms:modified xsi:type="dcterms:W3CDTF">2012-12-11T00:11:00Z</dcterms:modified>
</cp:coreProperties>
</file>