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82E86">
        <w:rPr>
          <w:b/>
          <w:sz w:val="22"/>
          <w:szCs w:val="22"/>
        </w:rPr>
        <w:t>December 1</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B82E86" w:rsidRDefault="00B82E86" w:rsidP="00B82E86">
      <w:pPr>
        <w:tabs>
          <w:tab w:val="clear" w:pos="9270"/>
        </w:tabs>
        <w:rPr>
          <w:rFonts w:cs="Arial"/>
          <w:kern w:val="2"/>
          <w:sz w:val="22"/>
          <w:szCs w:val="22"/>
        </w:rPr>
      </w:pPr>
      <w:r>
        <w:rPr>
          <w:rFonts w:cs="Arial"/>
          <w:b/>
          <w:sz w:val="22"/>
          <w:szCs w:val="22"/>
        </w:rPr>
        <w:t>VOTING MEMBERS AND 2017 PARTICIPANTS</w:t>
      </w:r>
    </w:p>
    <w:p w:rsidR="00B82E86" w:rsidRDefault="00B82E86" w:rsidP="00B82E8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E23162">
        <w:rPr>
          <w:rFonts w:cs="Arial"/>
          <w:sz w:val="22"/>
          <w:szCs w:val="22"/>
          <w:lang w:val="es-ES"/>
        </w:rPr>
        <w:t>*</w:t>
      </w:r>
      <w:r>
        <w:rPr>
          <w:rFonts w:cs="Arial"/>
          <w:sz w:val="22"/>
          <w:szCs w:val="22"/>
          <w:lang w:val="es-ES"/>
        </w:rPr>
        <w:t>, Toru Watanabe, Baolong Li, Benson Wei</w:t>
      </w:r>
    </w:p>
    <w:p w:rsidR="00B82E86" w:rsidRDefault="00B82E86" w:rsidP="00B82E86">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Miyo Kawat</w:t>
      </w:r>
      <w:r>
        <w:rPr>
          <w:rFonts w:cs="Arial"/>
          <w:sz w:val="22"/>
          <w:szCs w:val="22"/>
          <w:lang w:val="es-ES"/>
        </w:rPr>
        <w:t>a, Toru Watanabe</w:t>
      </w:r>
    </w:p>
    <w:p w:rsidR="00B82E86" w:rsidRDefault="00B82E86" w:rsidP="00B82E86">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B82E86" w:rsidRDefault="00B82E86" w:rsidP="00B82E8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B82E86" w:rsidRDefault="00B82E86" w:rsidP="00B82E86">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 Aileen Chen, Lanbing Chen</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Guoyu Cui, Wei Dai, Zhiyu Guo, Henry He</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Jinsong Hu, Liang Jiang, Skipper Liang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Ping Liu, Feng Miao, Zuli Qin, Haisan Wang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Wang, Yitong Wen, Clark Wu, Janie Wu</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Susan Wu, Benny Yan, Haidong Zhang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Alex Zhao, Zhangmin Zhong, Kent Ho, Angel Lai</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Muse Shao, Candy Yu</w:t>
      </w:r>
      <w:r>
        <w:rPr>
          <w:rFonts w:cs="Arial"/>
          <w:sz w:val="22"/>
          <w:szCs w:val="22"/>
        </w:rPr>
        <w:t>, Morihiro Nakazato</w:t>
      </w:r>
    </w:p>
    <w:p w:rsidR="00B82E86" w:rsidRDefault="00B82E86" w:rsidP="00B82E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Lei (Jason) Liu, Cassie (Xu) Yan</w:t>
      </w:r>
    </w:p>
    <w:p w:rsidR="00B82E86" w:rsidRDefault="00B82E86" w:rsidP="00B82E8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B82E86" w:rsidRDefault="00B82E86" w:rsidP="00B82E86">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B82E86" w:rsidRDefault="00B82E86" w:rsidP="00B82E86">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 Guohua Wang, Amy X Zhang</w:t>
      </w:r>
    </w:p>
    <w:p w:rsidR="00B82E86" w:rsidRDefault="00B82E86" w:rsidP="00B82E8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E23162">
        <w:rPr>
          <w:rFonts w:cs="Arial"/>
          <w:sz w:val="22"/>
          <w:szCs w:val="22"/>
          <w:lang w:val="pt-BR"/>
        </w:rPr>
        <w:t>*</w:t>
      </w:r>
    </w:p>
    <w:p w:rsidR="00B82E86" w:rsidRDefault="00B82E86" w:rsidP="00B82E8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Haiping Cao, Wei (Richard) Gu, Zhenxing Hu</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 Hongxing Jiang, Longfang Lv</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Luya Ma, Guangjiang Wang, Huichao Weng</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Xiaojun (Steve) Zhou, Zhengyi Zhu, Huajun Chen</w:t>
      </w:r>
    </w:p>
    <w:p w:rsidR="00B82E86" w:rsidRDefault="00B82E86" w:rsidP="00B82E8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Shengli Wang, Zen Wei</w:t>
      </w:r>
    </w:p>
    <w:p w:rsidR="00B82E86" w:rsidRPr="00903C88" w:rsidRDefault="00B82E86" w:rsidP="00B82E86">
      <w:pPr>
        <w:tabs>
          <w:tab w:val="clear" w:pos="9270"/>
        </w:tabs>
        <w:rPr>
          <w:rFonts w:cs="Arial"/>
          <w:sz w:val="22"/>
          <w:szCs w:val="22"/>
          <w:lang w:val="de-DE"/>
        </w:rPr>
      </w:pPr>
      <w:r>
        <w:rPr>
          <w:rFonts w:cs="Arial"/>
          <w:sz w:val="22"/>
          <w:szCs w:val="22"/>
          <w:lang w:val="de-DE"/>
        </w:rPr>
        <w:t xml:space="preserve">  Huawei Technologies (Hisilicon)</w:t>
      </w:r>
      <w:r>
        <w:rPr>
          <w:rFonts w:cs="Arial"/>
          <w:sz w:val="22"/>
          <w:szCs w:val="22"/>
          <w:lang w:val="de-DE"/>
        </w:rPr>
        <w:tab/>
        <w:t>Fangxu Yang</w:t>
      </w:r>
    </w:p>
    <w:p w:rsidR="00B82E86" w:rsidRDefault="00B82E86" w:rsidP="00B82E86">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B82E86" w:rsidRDefault="00B82E86" w:rsidP="00B82E8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B82E86" w:rsidRDefault="00B82E86" w:rsidP="00B82E86">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E23162">
        <w:rPr>
          <w:rFonts w:cs="Arial"/>
          <w:sz w:val="22"/>
          <w:szCs w:val="22"/>
        </w:rPr>
        <w:t>*</w:t>
      </w:r>
      <w:r>
        <w:rPr>
          <w:rFonts w:cs="Arial"/>
          <w:sz w:val="22"/>
          <w:szCs w:val="22"/>
        </w:rPr>
        <w:t>, Hsinho Wu</w:t>
      </w:r>
      <w:r w:rsidR="00E23162">
        <w:rPr>
          <w:rFonts w:cs="Arial"/>
          <w:sz w:val="22"/>
          <w:szCs w:val="22"/>
        </w:rPr>
        <w:t>*</w:t>
      </w:r>
      <w:r>
        <w:rPr>
          <w:rFonts w:cs="Arial"/>
          <w:sz w:val="22"/>
          <w:szCs w:val="22"/>
        </w:rPr>
        <w:t>, Eddie Frie</w:t>
      </w:r>
    </w:p>
    <w:p w:rsidR="00B82E86" w:rsidRDefault="00B82E86" w:rsidP="00B82E86">
      <w:pPr>
        <w:tabs>
          <w:tab w:val="clear" w:pos="9270"/>
        </w:tabs>
        <w:ind w:left="3600"/>
        <w:rPr>
          <w:rFonts w:cs="Arial"/>
          <w:sz w:val="22"/>
          <w:szCs w:val="22"/>
        </w:rPr>
      </w:pPr>
      <w:r>
        <w:rPr>
          <w:rFonts w:cs="Arial"/>
          <w:sz w:val="22"/>
          <w:szCs w:val="22"/>
        </w:rPr>
        <w:t xml:space="preserve">  Gianni Signorini, Barry Grquinovic</w:t>
      </w:r>
    </w:p>
    <w:p w:rsidR="00B82E86" w:rsidRDefault="00B82E86" w:rsidP="00B82E86">
      <w:pPr>
        <w:tabs>
          <w:tab w:val="clear" w:pos="9270"/>
        </w:tabs>
        <w:ind w:left="3600"/>
        <w:rPr>
          <w:rFonts w:cs="Arial"/>
          <w:sz w:val="22"/>
          <w:szCs w:val="22"/>
        </w:rPr>
      </w:pPr>
      <w:r>
        <w:rPr>
          <w:rFonts w:cs="Arial"/>
          <w:sz w:val="22"/>
          <w:szCs w:val="22"/>
        </w:rPr>
        <w:t xml:space="preserve">  Masashi Shimanouchi, Denis Chen, Jimmy Hsu</w:t>
      </w:r>
    </w:p>
    <w:p w:rsidR="00B82E86" w:rsidRDefault="00B82E86" w:rsidP="00B82E86">
      <w:pPr>
        <w:tabs>
          <w:tab w:val="clear" w:pos="9270"/>
        </w:tabs>
        <w:ind w:left="3600"/>
        <w:rPr>
          <w:rFonts w:cs="Arial"/>
          <w:sz w:val="22"/>
          <w:szCs w:val="22"/>
        </w:rPr>
      </w:pPr>
      <w:r>
        <w:rPr>
          <w:rFonts w:cs="Arial"/>
          <w:sz w:val="22"/>
          <w:szCs w:val="22"/>
        </w:rPr>
        <w:t xml:space="preserve">  Cucumber Lin, Zoe Li, Thonas (Yiren) Su</w:t>
      </w:r>
    </w:p>
    <w:p w:rsidR="00B82E86" w:rsidRDefault="00B82E86" w:rsidP="00B82E8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23162">
        <w:rPr>
          <w:rFonts w:cs="Arial"/>
          <w:sz w:val="22"/>
          <w:szCs w:val="22"/>
        </w:rPr>
        <w:t>*</w:t>
      </w:r>
    </w:p>
    <w:p w:rsidR="00B82E86" w:rsidRDefault="00B82E86" w:rsidP="00B82E86">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 Alavi, Fangyi Rao</w:t>
      </w:r>
    </w:p>
    <w:p w:rsidR="00B82E86" w:rsidRDefault="00B82E86" w:rsidP="00B82E86">
      <w:pPr>
        <w:tabs>
          <w:tab w:val="clear" w:pos="9270"/>
        </w:tabs>
        <w:ind w:left="3600"/>
        <w:rPr>
          <w:rFonts w:cs="Arial"/>
          <w:sz w:val="22"/>
          <w:szCs w:val="22"/>
          <w:lang w:val="es-ES"/>
        </w:rPr>
      </w:pPr>
      <w:r>
        <w:rPr>
          <w:rFonts w:cs="Arial"/>
          <w:sz w:val="22"/>
          <w:szCs w:val="22"/>
          <w:lang w:val="es-ES"/>
        </w:rPr>
        <w:t xml:space="preserve">  Stephen Slater, Jian Yang, Heidi Barnes</w:t>
      </w:r>
    </w:p>
    <w:p w:rsidR="00B82E86" w:rsidRPr="002B53A4" w:rsidRDefault="00B82E86" w:rsidP="00B82E86">
      <w:pPr>
        <w:tabs>
          <w:tab w:val="clear" w:pos="9270"/>
        </w:tabs>
        <w:ind w:left="3600"/>
        <w:rPr>
          <w:rFonts w:cs="Arial"/>
          <w:sz w:val="22"/>
          <w:szCs w:val="22"/>
          <w:lang w:val="es-ES"/>
        </w:rPr>
      </w:pPr>
      <w:r>
        <w:rPr>
          <w:rFonts w:cs="Arial"/>
          <w:sz w:val="22"/>
          <w:szCs w:val="22"/>
          <w:lang w:val="es-ES"/>
        </w:rPr>
        <w:t xml:space="preserve">  Kuen Yew Lam,</w:t>
      </w:r>
      <w:r w:rsidRPr="00B056EC">
        <w:rPr>
          <w:rFonts w:cs="Arial"/>
          <w:sz w:val="22"/>
          <w:szCs w:val="22"/>
          <w:lang w:val="es-ES"/>
        </w:rPr>
        <w:t xml:space="preserve"> </w:t>
      </w:r>
      <w:r>
        <w:rPr>
          <w:rFonts w:cs="Arial"/>
          <w:sz w:val="22"/>
          <w:szCs w:val="22"/>
          <w:lang w:val="es-ES"/>
        </w:rPr>
        <w:t>Mitsuharu</w:t>
      </w:r>
      <w:r>
        <w:rPr>
          <w:rFonts w:cs="Arial"/>
          <w:sz w:val="22"/>
          <w:szCs w:val="22"/>
          <w:lang w:val="es-ES"/>
        </w:rPr>
        <w:t xml:space="preserve"> Umekawa, T. Kageura</w:t>
      </w:r>
    </w:p>
    <w:p w:rsidR="00B82E86" w:rsidRDefault="00B82E86" w:rsidP="00B82E86">
      <w:pPr>
        <w:tabs>
          <w:tab w:val="clear" w:pos="9270"/>
        </w:tabs>
        <w:rPr>
          <w:rFonts w:cs="Arial"/>
          <w:sz w:val="22"/>
          <w:szCs w:val="22"/>
        </w:rPr>
      </w:pPr>
      <w:r>
        <w:rPr>
          <w:rFonts w:cs="Arial"/>
          <w:sz w:val="22"/>
          <w:szCs w:val="22"/>
          <w:lang w:val="pt-BR"/>
        </w:rPr>
        <w:lastRenderedPageBreak/>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B82E86" w:rsidRDefault="00B82E86" w:rsidP="00B82E8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E23162">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B82E86" w:rsidRDefault="00B82E86" w:rsidP="00B82E86">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B82E86" w:rsidRDefault="00B82E86" w:rsidP="00B82E86">
      <w:pPr>
        <w:tabs>
          <w:tab w:val="clear" w:pos="9270"/>
        </w:tabs>
        <w:ind w:left="2880" w:firstLine="720"/>
        <w:rPr>
          <w:rFonts w:cs="Arial"/>
          <w:sz w:val="22"/>
          <w:szCs w:val="22"/>
        </w:rPr>
      </w:pPr>
      <w:r>
        <w:rPr>
          <w:rFonts w:cs="Arial"/>
          <w:sz w:val="22"/>
          <w:szCs w:val="22"/>
        </w:rPr>
        <w:t xml:space="preserve">  Bruce Yuan, Carlo Bleu, Chao Jiang, David Xu</w:t>
      </w:r>
    </w:p>
    <w:p w:rsidR="00B82E86" w:rsidRDefault="00B82E86" w:rsidP="00B82E8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Pr>
          <w:rFonts w:cs="Arial"/>
          <w:sz w:val="22"/>
          <w:szCs w:val="22"/>
        </w:rPr>
        <w:t>*</w:t>
      </w:r>
      <w:r>
        <w:rPr>
          <w:rFonts w:cs="Arial"/>
          <w:sz w:val="22"/>
          <w:szCs w:val="22"/>
        </w:rPr>
        <w:t>, Justin Butterfield, Jeff Shiba, Harry Shin</w:t>
      </w:r>
    </w:p>
    <w:p w:rsidR="00B82E86" w:rsidRDefault="00B82E86" w:rsidP="00B82E86">
      <w:pPr>
        <w:tabs>
          <w:tab w:val="clear" w:pos="9270"/>
        </w:tabs>
        <w:rPr>
          <w:rFonts w:cs="Arial"/>
          <w:sz w:val="22"/>
          <w:szCs w:val="22"/>
        </w:rPr>
      </w:pPr>
      <w:r>
        <w:rPr>
          <w:rFonts w:cs="Arial"/>
          <w:sz w:val="22"/>
          <w:szCs w:val="22"/>
        </w:rPr>
        <w:t xml:space="preserve">  Micron Memory J</w:t>
      </w:r>
      <w:r>
        <w:rPr>
          <w:rFonts w:cs="Arial"/>
          <w:sz w:val="22"/>
          <w:szCs w:val="22"/>
        </w:rPr>
        <w:t>apan</w:t>
      </w:r>
      <w:r>
        <w:rPr>
          <w:rFonts w:cs="Arial"/>
          <w:sz w:val="22"/>
          <w:szCs w:val="22"/>
        </w:rPr>
        <w:tab/>
      </w:r>
      <w:r>
        <w:rPr>
          <w:rFonts w:cs="Arial"/>
          <w:sz w:val="22"/>
          <w:szCs w:val="22"/>
        </w:rPr>
        <w:tab/>
        <w:t>Masayuki Honda</w:t>
      </w:r>
      <w:r>
        <w:rPr>
          <w:rFonts w:cs="Arial"/>
          <w:sz w:val="22"/>
          <w:szCs w:val="22"/>
        </w:rPr>
        <w:t>,</w:t>
      </w:r>
      <w:r>
        <w:rPr>
          <w:rFonts w:cs="Arial"/>
          <w:sz w:val="22"/>
          <w:szCs w:val="22"/>
        </w:rPr>
        <w:t xml:space="preserve"> Tadaaki Yoshimura, Toshio Oki</w:t>
      </w:r>
    </w:p>
    <w:p w:rsidR="00B82E86" w:rsidRDefault="00B82E86" w:rsidP="00B82E8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82E86" w:rsidRDefault="00B82E86" w:rsidP="00B82E8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 Irwin (Zhilong) Xue</w:t>
      </w:r>
    </w:p>
    <w:p w:rsidR="00B82E86" w:rsidRDefault="00B82E86" w:rsidP="00B82E8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B82E86" w:rsidRDefault="00B82E86" w:rsidP="00B82E8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E23162">
        <w:rPr>
          <w:rFonts w:cs="Arial"/>
          <w:sz w:val="22"/>
          <w:szCs w:val="22"/>
        </w:rPr>
        <w:t>*</w:t>
      </w:r>
      <w:r>
        <w:rPr>
          <w:rFonts w:cs="Arial"/>
          <w:sz w:val="22"/>
          <w:szCs w:val="22"/>
        </w:rPr>
        <w:t>, Todd Westerhoff</w:t>
      </w:r>
    </w:p>
    <w:p w:rsidR="00B82E86" w:rsidRDefault="00B82E86" w:rsidP="00B82E86">
      <w:pPr>
        <w:tabs>
          <w:tab w:val="clear" w:pos="9270"/>
        </w:tabs>
        <w:ind w:left="2880" w:firstLine="720"/>
        <w:rPr>
          <w:rFonts w:cs="Arial"/>
          <w:sz w:val="22"/>
          <w:szCs w:val="22"/>
        </w:rPr>
      </w:pPr>
      <w:r>
        <w:rPr>
          <w:rFonts w:cs="Arial"/>
          <w:sz w:val="22"/>
          <w:szCs w:val="22"/>
        </w:rPr>
        <w:t xml:space="preserve">  Steve Silva</w:t>
      </w:r>
    </w:p>
    <w:p w:rsidR="00B82E86" w:rsidRDefault="00B82E86" w:rsidP="00B82E8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304E6A">
        <w:rPr>
          <w:rFonts w:cs="Arial"/>
          <w:sz w:val="22"/>
          <w:szCs w:val="22"/>
        </w:rPr>
        <w:t>*</w:t>
      </w:r>
      <w:r>
        <w:rPr>
          <w:rFonts w:cs="Arial"/>
          <w:sz w:val="22"/>
          <w:szCs w:val="22"/>
        </w:rPr>
        <w:t>, Ted Mido</w:t>
      </w:r>
      <w:r w:rsidR="00E23162">
        <w:rPr>
          <w:rFonts w:cs="Arial"/>
          <w:sz w:val="22"/>
          <w:szCs w:val="22"/>
        </w:rPr>
        <w:t>*</w:t>
      </w:r>
      <w:r>
        <w:rPr>
          <w:rFonts w:cs="Arial"/>
          <w:sz w:val="22"/>
          <w:szCs w:val="22"/>
        </w:rPr>
        <w:t>, John Ellis, Scott Wedge</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 Xuefeng Chen, Jinghua Huang</w:t>
      </w:r>
    </w:p>
    <w:p w:rsidR="00B82E86" w:rsidRDefault="00B82E86"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Yijiang Huang, Deng Shi, Yuyang Wang</w:t>
      </w:r>
    </w:p>
    <w:p w:rsidR="00B82E86" w:rsidRDefault="00B82E86" w:rsidP="00B82E8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Pr>
          <w:rFonts w:cs="Arial"/>
          <w:sz w:val="22"/>
          <w:szCs w:val="22"/>
        </w:rPr>
        <w:t>*</w:t>
      </w:r>
    </w:p>
    <w:p w:rsidR="00B82E86" w:rsidRDefault="00B82E86" w:rsidP="00B82E8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Masao Nakane</w:t>
      </w:r>
    </w:p>
    <w:p w:rsidR="00B82E86" w:rsidRDefault="00B82E86" w:rsidP="00B82E8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Rongxing Ban, Xinjian Chen, Fengling Gao</w:t>
      </w:r>
    </w:p>
    <w:p w:rsidR="00B82E86" w:rsidRDefault="00B82E86" w:rsidP="00B82E86">
      <w:pPr>
        <w:tabs>
          <w:tab w:val="clear" w:pos="9270"/>
        </w:tabs>
        <w:ind w:left="2880" w:firstLine="720"/>
        <w:rPr>
          <w:rFonts w:cs="Arial"/>
          <w:sz w:val="22"/>
          <w:szCs w:val="22"/>
        </w:rPr>
      </w:pPr>
      <w:r>
        <w:rPr>
          <w:rFonts w:cs="Arial"/>
          <w:sz w:val="22"/>
          <w:szCs w:val="22"/>
        </w:rPr>
        <w:t xml:space="preserve">  Tao Guo, Lili Wei, Yangye Yu, Shunlin Zhu  </w:t>
      </w:r>
    </w:p>
    <w:p w:rsidR="00B82E86" w:rsidRDefault="00B82E86" w:rsidP="00B82E86">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B82E86" w:rsidRDefault="00B82E86" w:rsidP="00B82E86">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Kiyohisa Hasegawa</w:t>
      </w:r>
      <w:r>
        <w:rPr>
          <w:rFonts w:cs="Arial"/>
          <w:sz w:val="22"/>
          <w:szCs w:val="22"/>
        </w:rPr>
        <w:t>, Takayuki</w:t>
      </w:r>
      <w:r>
        <w:rPr>
          <w:rFonts w:cs="Arial"/>
          <w:sz w:val="22"/>
          <w:szCs w:val="22"/>
        </w:rPr>
        <w:t xml:space="preserve"> Shiratori</w:t>
      </w:r>
    </w:p>
    <w:p w:rsidR="00B82E86" w:rsidRDefault="00B82E86" w:rsidP="00B82E86">
      <w:pPr>
        <w:tabs>
          <w:tab w:val="clear" w:pos="9270"/>
        </w:tabs>
        <w:rPr>
          <w:rFonts w:cs="Arial"/>
          <w:b/>
          <w:sz w:val="22"/>
          <w:szCs w:val="22"/>
        </w:rPr>
      </w:pPr>
    </w:p>
    <w:p w:rsidR="00B82E86" w:rsidRDefault="00B82E86" w:rsidP="00B82E86">
      <w:pPr>
        <w:tabs>
          <w:tab w:val="clear" w:pos="9270"/>
        </w:tabs>
        <w:rPr>
          <w:rFonts w:cs="Arial"/>
          <w:b/>
          <w:sz w:val="22"/>
          <w:szCs w:val="22"/>
        </w:rPr>
      </w:pPr>
    </w:p>
    <w:p w:rsidR="00B82E86" w:rsidRDefault="00B82E86" w:rsidP="00B82E86">
      <w:pPr>
        <w:tabs>
          <w:tab w:val="clear" w:pos="9270"/>
        </w:tabs>
        <w:rPr>
          <w:sz w:val="22"/>
          <w:szCs w:val="22"/>
          <w:lang w:val="pt-BR"/>
        </w:rPr>
      </w:pPr>
      <w:r>
        <w:rPr>
          <w:rFonts w:cs="Arial"/>
          <w:b/>
          <w:sz w:val="22"/>
          <w:szCs w:val="22"/>
        </w:rPr>
        <w:t>OTHER PARTICIPANTS IN 2017</w:t>
      </w:r>
    </w:p>
    <w:p w:rsidR="00B82E86" w:rsidRDefault="00B82E86" w:rsidP="00B82E86">
      <w:pPr>
        <w:tabs>
          <w:tab w:val="clear" w:pos="9270"/>
        </w:tabs>
        <w:rPr>
          <w:rFonts w:cs="Arial"/>
          <w:sz w:val="22"/>
          <w:szCs w:val="22"/>
          <w:lang w:val="pt-BR"/>
        </w:rPr>
      </w:pPr>
      <w:r>
        <w:rPr>
          <w:rFonts w:cs="Arial"/>
          <w:sz w:val="22"/>
          <w:szCs w:val="22"/>
          <w:lang w:val="pt-BR"/>
        </w:rPr>
        <w:t>A&amp;D Pr</w:t>
      </w:r>
      <w:r>
        <w:rPr>
          <w:rFonts w:cs="Arial"/>
          <w:sz w:val="22"/>
          <w:szCs w:val="22"/>
          <w:lang w:val="pt-BR"/>
        </w:rPr>
        <w:t>int Engineering Co.</w:t>
      </w:r>
      <w:r>
        <w:rPr>
          <w:rFonts w:cs="Arial"/>
          <w:sz w:val="22"/>
          <w:szCs w:val="22"/>
          <w:lang w:val="pt-BR"/>
        </w:rPr>
        <w:tab/>
      </w:r>
      <w:r>
        <w:rPr>
          <w:rFonts w:cs="Arial"/>
          <w:sz w:val="22"/>
          <w:szCs w:val="22"/>
          <w:lang w:val="pt-BR"/>
        </w:rPr>
        <w:tab/>
        <w:t>Y. Yoshida</w:t>
      </w:r>
    </w:p>
    <w:p w:rsidR="00B82E86" w:rsidRDefault="00B82E86" w:rsidP="00B82E86">
      <w:pPr>
        <w:tabs>
          <w:tab w:val="clear" w:pos="9270"/>
        </w:tabs>
        <w:rPr>
          <w:rFonts w:cs="Arial"/>
          <w:sz w:val="22"/>
          <w:szCs w:val="22"/>
          <w:lang w:val="pt-BR"/>
        </w:rPr>
      </w:pPr>
      <w:r>
        <w:rPr>
          <w:rFonts w:cs="Arial"/>
          <w:sz w:val="22"/>
          <w:szCs w:val="22"/>
          <w:lang w:val="pt-BR"/>
        </w:rPr>
        <w:t>Abeis</w:t>
      </w:r>
      <w:r>
        <w:rPr>
          <w:rFonts w:cs="Arial"/>
          <w:sz w:val="22"/>
          <w:szCs w:val="22"/>
          <w:lang w:val="pt-BR"/>
        </w:rPr>
        <w:t>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B82E86" w:rsidRDefault="00B82E86" w:rsidP="00B82E86">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B82E86" w:rsidRDefault="00B82E86" w:rsidP="00B82E86">
      <w:pPr>
        <w:tabs>
          <w:tab w:val="clear" w:pos="9270"/>
        </w:tabs>
        <w:rPr>
          <w:rFonts w:cs="Arial"/>
          <w:sz w:val="22"/>
          <w:szCs w:val="22"/>
          <w:lang w:val="pt-BR"/>
        </w:rPr>
      </w:pPr>
      <w:r>
        <w:rPr>
          <w:rFonts w:cs="Arial"/>
          <w:sz w:val="22"/>
          <w:szCs w:val="22"/>
          <w:lang w:val="pt-BR"/>
        </w:rPr>
        <w:t>ADLINK Technology</w:t>
      </w:r>
      <w:r>
        <w:rPr>
          <w:rFonts w:cs="Arial"/>
          <w:sz w:val="22"/>
          <w:szCs w:val="22"/>
          <w:lang w:val="pt-BR"/>
        </w:rPr>
        <w:tab/>
      </w:r>
      <w:r>
        <w:rPr>
          <w:rFonts w:cs="Arial"/>
          <w:sz w:val="22"/>
          <w:szCs w:val="22"/>
          <w:lang w:val="pt-BR"/>
        </w:rPr>
        <w:tab/>
      </w:r>
      <w:r>
        <w:rPr>
          <w:rFonts w:cs="Arial"/>
          <w:sz w:val="22"/>
          <w:szCs w:val="22"/>
          <w:lang w:val="pt-BR"/>
        </w:rPr>
        <w:tab/>
        <w:t>Alvis Hsu</w:t>
      </w:r>
    </w:p>
    <w:p w:rsidR="00B82E86" w:rsidRDefault="00B82E86" w:rsidP="00B82E86">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B82E86" w:rsidRDefault="00B82E86" w:rsidP="00B82E86">
      <w:pPr>
        <w:tabs>
          <w:tab w:val="clear" w:pos="9270"/>
        </w:tabs>
        <w:rPr>
          <w:rFonts w:cs="Arial"/>
          <w:sz w:val="22"/>
          <w:szCs w:val="22"/>
          <w:lang w:val="pt-BR"/>
        </w:rPr>
      </w:pPr>
      <w:r>
        <w:rPr>
          <w:rFonts w:cs="Arial"/>
          <w:sz w:val="22"/>
          <w:szCs w:val="22"/>
          <w:lang w:val="pt-BR"/>
        </w:rPr>
        <w:t>Amphenol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Fred Shen, Holly Wang</w:t>
      </w:r>
    </w:p>
    <w:p w:rsidR="00B82E86" w:rsidRDefault="00B82E86" w:rsidP="00B82E86">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B82E86" w:rsidRDefault="00B82E86" w:rsidP="00B82E86">
      <w:pPr>
        <w:tabs>
          <w:tab w:val="clear" w:pos="9270"/>
        </w:tabs>
        <w:rPr>
          <w:rFonts w:cs="Arial"/>
          <w:sz w:val="22"/>
          <w:szCs w:val="22"/>
          <w:lang w:val="pt-BR"/>
        </w:rPr>
      </w:pPr>
      <w:r>
        <w:rPr>
          <w:rFonts w:cs="Arial"/>
          <w:sz w:val="22"/>
          <w:szCs w:val="22"/>
          <w:lang w:val="pt-BR"/>
        </w:rPr>
        <w:t>ASR Microelectronics</w:t>
      </w:r>
      <w:r>
        <w:rPr>
          <w:rFonts w:cs="Arial"/>
          <w:sz w:val="22"/>
          <w:szCs w:val="22"/>
          <w:lang w:val="pt-BR"/>
        </w:rPr>
        <w:tab/>
      </w:r>
      <w:r>
        <w:rPr>
          <w:rFonts w:cs="Arial"/>
          <w:sz w:val="22"/>
          <w:szCs w:val="22"/>
          <w:lang w:val="pt-BR"/>
        </w:rPr>
        <w:tab/>
      </w:r>
      <w:r>
        <w:rPr>
          <w:rFonts w:cs="Arial"/>
          <w:sz w:val="22"/>
          <w:szCs w:val="22"/>
          <w:lang w:val="pt-BR"/>
        </w:rPr>
        <w:tab/>
        <w:t>Lili Dia, Shulong Wu</w:t>
      </w:r>
    </w:p>
    <w:p w:rsidR="00B82E86" w:rsidRDefault="00B82E86" w:rsidP="00B82E86">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w:t>
      </w:r>
    </w:p>
    <w:p w:rsidR="00B82E86" w:rsidRDefault="00B82E86" w:rsidP="00B82E86">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 Andrew Huang</w:t>
      </w:r>
    </w:p>
    <w:p w:rsidR="00B82E86" w:rsidRDefault="00B82E86" w:rsidP="00B82E86">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Murong Lu, Jiaxin Sun</w:t>
      </w:r>
    </w:p>
    <w:p w:rsidR="00B82E86" w:rsidRDefault="00B82E86" w:rsidP="00B82E86">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B82E86" w:rsidRDefault="00B82E86" w:rsidP="00B82E86">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Ogasawara, M. Hinosugi</w:t>
      </w:r>
    </w:p>
    <w:p w:rsidR="00B82E86" w:rsidRDefault="00B82E86" w:rsidP="00B82E86">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July Tao, Lisa Wu</w:t>
      </w:r>
    </w:p>
    <w:p w:rsidR="00B82E86" w:rsidRDefault="00B82E86" w:rsidP="00B82E86">
      <w:pPr>
        <w:tabs>
          <w:tab w:val="clear" w:pos="9270"/>
        </w:tabs>
        <w:rPr>
          <w:rFonts w:cs="Arial"/>
          <w:sz w:val="22"/>
          <w:szCs w:val="22"/>
          <w:lang w:val="pt-BR"/>
        </w:rPr>
      </w:pPr>
      <w:r>
        <w:rPr>
          <w:rFonts w:cs="Arial"/>
          <w:sz w:val="22"/>
          <w:szCs w:val="22"/>
          <w:lang w:val="pt-BR"/>
        </w:rPr>
        <w:t>Brite Semiconductor</w:t>
      </w:r>
      <w:r>
        <w:rPr>
          <w:rFonts w:cs="Arial"/>
          <w:sz w:val="22"/>
          <w:szCs w:val="22"/>
          <w:lang w:val="pt-BR"/>
        </w:rPr>
        <w:tab/>
      </w:r>
      <w:r>
        <w:rPr>
          <w:rFonts w:cs="Arial"/>
          <w:sz w:val="22"/>
          <w:szCs w:val="22"/>
          <w:lang w:val="pt-BR"/>
        </w:rPr>
        <w:tab/>
      </w:r>
      <w:r>
        <w:rPr>
          <w:rFonts w:cs="Arial"/>
          <w:sz w:val="22"/>
          <w:szCs w:val="22"/>
          <w:lang w:val="pt-BR"/>
        </w:rPr>
        <w:tab/>
        <w:t>Haonan Wang</w:t>
      </w:r>
    </w:p>
    <w:p w:rsidR="00B82E86" w:rsidRDefault="00B82E86" w:rsidP="00B82E86">
      <w:pPr>
        <w:tabs>
          <w:tab w:val="clear" w:pos="9270"/>
        </w:tabs>
        <w:rPr>
          <w:rFonts w:cs="Arial"/>
          <w:sz w:val="22"/>
          <w:szCs w:val="22"/>
          <w:lang w:val="pt-BR"/>
        </w:rPr>
      </w:pPr>
      <w:r>
        <w:rPr>
          <w:rFonts w:cs="Arial"/>
          <w:sz w:val="22"/>
          <w:szCs w:val="22"/>
          <w:lang w:val="pt-BR"/>
        </w:rPr>
        <w:t>C</w:t>
      </w:r>
      <w:r>
        <w:rPr>
          <w:rFonts w:cs="Arial"/>
          <w:sz w:val="22"/>
          <w:szCs w:val="22"/>
          <w:lang w:val="pt-BR"/>
        </w:rPr>
        <w:t>alsonic Kansei Corp.</w:t>
      </w:r>
      <w:r>
        <w:rPr>
          <w:rFonts w:cs="Arial"/>
          <w:sz w:val="22"/>
          <w:szCs w:val="22"/>
          <w:lang w:val="pt-BR"/>
        </w:rPr>
        <w:tab/>
      </w:r>
      <w:r>
        <w:rPr>
          <w:rFonts w:cs="Arial"/>
          <w:sz w:val="22"/>
          <w:szCs w:val="22"/>
          <w:lang w:val="pt-BR"/>
        </w:rPr>
        <w:tab/>
        <w:t>K. Hosoya</w:t>
      </w:r>
    </w:p>
    <w:p w:rsidR="00B82E86" w:rsidRDefault="00B82E86" w:rsidP="00B82E86">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w:t>
      </w:r>
      <w:r>
        <w:rPr>
          <w:rFonts w:cs="Arial"/>
          <w:sz w:val="22"/>
          <w:szCs w:val="22"/>
          <w:lang w:val="pt-BR"/>
        </w:rPr>
        <w:t>moto, H. Isono</w:t>
      </w:r>
    </w:p>
    <w:p w:rsidR="00B82E86" w:rsidRDefault="00B82E86" w:rsidP="00B82E86">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Ikuo Imada</w:t>
      </w:r>
    </w:p>
    <w:p w:rsidR="00B82E86" w:rsidRDefault="00B82E86" w:rsidP="00B82E86">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Wilson Chen, Sophia Feng, Lurker Li</w:t>
      </w:r>
    </w:p>
    <w:p w:rsidR="00B82E86" w:rsidRDefault="00B82E86" w:rsidP="00B82E8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Weiqing Liiu, Vincent Wen</w:t>
      </w:r>
    </w:p>
    <w:p w:rsidR="00B82E86" w:rsidRDefault="00B82E86" w:rsidP="00B82E86">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B82E86" w:rsidRDefault="00B82E86" w:rsidP="00B82E86">
      <w:pPr>
        <w:tabs>
          <w:tab w:val="clear" w:pos="9270"/>
        </w:tabs>
        <w:ind w:right="14"/>
        <w:rPr>
          <w:rFonts w:cs="Arial"/>
          <w:kern w:val="2"/>
          <w:sz w:val="22"/>
          <w:szCs w:val="22"/>
          <w:lang w:val="pt-BR"/>
        </w:rPr>
      </w:pPr>
      <w:r>
        <w:rPr>
          <w:rFonts w:cs="Arial"/>
          <w:sz w:val="22"/>
          <w:szCs w:val="22"/>
          <w:lang w:val="pt-BR"/>
        </w:rPr>
        <w:t>Cyb</w:t>
      </w:r>
      <w:r>
        <w:rPr>
          <w:rFonts w:cs="Arial"/>
          <w:sz w:val="22"/>
          <w:szCs w:val="22"/>
          <w:lang w:val="pt-BR"/>
        </w:rPr>
        <w:t>ernet Systems</w:t>
      </w:r>
      <w:r>
        <w:rPr>
          <w:rFonts w:cs="Arial"/>
          <w:sz w:val="22"/>
          <w:szCs w:val="22"/>
          <w:lang w:val="pt-BR"/>
        </w:rPr>
        <w:tab/>
      </w:r>
      <w:r>
        <w:rPr>
          <w:rFonts w:cs="Arial"/>
          <w:sz w:val="22"/>
          <w:szCs w:val="22"/>
          <w:lang w:val="pt-BR"/>
        </w:rPr>
        <w:tab/>
      </w:r>
      <w:r>
        <w:rPr>
          <w:rFonts w:cs="Arial"/>
          <w:sz w:val="22"/>
          <w:szCs w:val="22"/>
          <w:lang w:val="pt-BR"/>
        </w:rPr>
        <w:tab/>
        <w:t>Hideto Ishikura</w:t>
      </w:r>
      <w:r>
        <w:rPr>
          <w:rFonts w:cs="Arial"/>
          <w:sz w:val="22"/>
          <w:szCs w:val="22"/>
          <w:lang w:val="pt-BR"/>
        </w:rPr>
        <w:t>,</w:t>
      </w:r>
      <w:r>
        <w:rPr>
          <w:rFonts w:cs="Arial"/>
          <w:sz w:val="22"/>
          <w:szCs w:val="22"/>
          <w:lang w:val="pt-BR"/>
        </w:rPr>
        <w:t xml:space="preserve"> Shiho Nagae, Takayuki Tsuzura</w:t>
      </w:r>
    </w:p>
    <w:p w:rsidR="00B82E86" w:rsidRDefault="00B82E86" w:rsidP="00B82E86">
      <w:pPr>
        <w:tabs>
          <w:tab w:val="clear" w:pos="9270"/>
        </w:tabs>
        <w:rPr>
          <w:rFonts w:cs="Arial"/>
          <w:sz w:val="22"/>
          <w:szCs w:val="22"/>
          <w:lang w:val="pt-BR"/>
        </w:rPr>
      </w:pPr>
      <w:r>
        <w:rPr>
          <w:rFonts w:cs="Arial"/>
          <w:sz w:val="22"/>
          <w:szCs w:val="22"/>
          <w:lang w:val="pt-BR"/>
        </w:rPr>
        <w:lastRenderedPageBreak/>
        <w:t>Design Methodology Lab</w:t>
      </w:r>
      <w:r>
        <w:rPr>
          <w:rFonts w:cs="Arial"/>
          <w:sz w:val="22"/>
          <w:szCs w:val="22"/>
          <w:lang w:val="pt-BR"/>
        </w:rPr>
        <w:tab/>
      </w:r>
      <w:r>
        <w:rPr>
          <w:rFonts w:cs="Arial"/>
          <w:sz w:val="22"/>
          <w:szCs w:val="22"/>
          <w:lang w:val="pt-BR"/>
        </w:rPr>
        <w:tab/>
        <w:t>M. Tanaka</w:t>
      </w:r>
    </w:p>
    <w:p w:rsidR="00B82E86" w:rsidRDefault="00B82E86" w:rsidP="00B82E86">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B82E86" w:rsidRDefault="00B82E86" w:rsidP="00B82E86">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Bruce (Jun) Wu, Hong Zhang</w:t>
      </w:r>
    </w:p>
    <w:p w:rsidR="00B82E86" w:rsidRDefault="00B82E86" w:rsidP="00B82E86">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 Yamada</w:t>
      </w:r>
    </w:p>
    <w:p w:rsidR="00B82E86" w:rsidRDefault="00B82E86" w:rsidP="00B82E86">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B82E86" w:rsidRDefault="00B82E86" w:rsidP="00B82E86">
      <w:pPr>
        <w:tabs>
          <w:tab w:val="clear" w:pos="9270"/>
        </w:tabs>
        <w:rPr>
          <w:rFonts w:cs="Arial"/>
          <w:sz w:val="22"/>
          <w:szCs w:val="22"/>
          <w:lang w:val="pt-BR"/>
        </w:rPr>
      </w:pPr>
      <w:r>
        <w:rPr>
          <w:rFonts w:cs="Arial"/>
          <w:sz w:val="22"/>
          <w:szCs w:val="22"/>
          <w:lang w:val="pt-BR"/>
        </w:rPr>
        <w:t>Flextronics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Renjun Sun</w:t>
      </w:r>
    </w:p>
    <w:p w:rsidR="00B82E86" w:rsidRDefault="00B82E86" w:rsidP="00B82E86">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(Chunjen) Chen, Joe (Chienhusn) Chen</w:t>
      </w:r>
    </w:p>
    <w:p w:rsidR="00B82E86" w:rsidRDefault="00B82E86" w:rsidP="00B82E8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Alex Tang</w:t>
      </w:r>
    </w:p>
    <w:p w:rsidR="00B82E86" w:rsidRDefault="00B82E86" w:rsidP="00B82E86">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r>
      <w:r>
        <w:rPr>
          <w:rFonts w:cs="Arial"/>
          <w:sz w:val="22"/>
          <w:szCs w:val="22"/>
          <w:lang w:val="pt-BR"/>
        </w:rPr>
        <w:t>K. Teramae</w:t>
      </w:r>
      <w:r>
        <w:rPr>
          <w:rFonts w:cs="Arial"/>
          <w:sz w:val="22"/>
          <w:szCs w:val="22"/>
          <w:lang w:val="pt-BR"/>
        </w:rPr>
        <w:t>, M. Na</w:t>
      </w:r>
      <w:r>
        <w:rPr>
          <w:rFonts w:cs="Arial"/>
          <w:sz w:val="22"/>
          <w:szCs w:val="22"/>
          <w:lang w:val="pt-BR"/>
        </w:rPr>
        <w:t>gata, H. Kawata, T. Kobayashi</w:t>
      </w:r>
    </w:p>
    <w:p w:rsidR="00B82E86" w:rsidRPr="009C3FF1" w:rsidRDefault="00B82E86" w:rsidP="00B82E86">
      <w:pPr>
        <w:tabs>
          <w:tab w:val="clear" w:pos="9270"/>
        </w:tabs>
        <w:ind w:right="14"/>
        <w:rPr>
          <w:rFonts w:cs="Arial"/>
          <w:kern w:val="2"/>
          <w:sz w:val="22"/>
          <w:szCs w:val="22"/>
          <w:lang w:val="de-DE"/>
        </w:rPr>
      </w:pPr>
      <w:r>
        <w:rPr>
          <w:rFonts w:cs="Arial"/>
          <w:sz w:val="22"/>
          <w:szCs w:val="22"/>
          <w:lang w:val="de-DE"/>
        </w:rPr>
        <w:t>Fujitsu Interconne</w:t>
      </w:r>
      <w:r>
        <w:rPr>
          <w:rFonts w:cs="Arial"/>
          <w:sz w:val="22"/>
          <w:szCs w:val="22"/>
          <w:lang w:val="de-DE"/>
        </w:rPr>
        <w:t>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B82E86" w:rsidRDefault="00B82E86" w:rsidP="00B82E86">
      <w:pPr>
        <w:tabs>
          <w:tab w:val="clear" w:pos="9270"/>
        </w:tabs>
        <w:rPr>
          <w:rFonts w:cs="Arial"/>
          <w:sz w:val="22"/>
          <w:szCs w:val="22"/>
          <w:lang w:val="pt-BR"/>
        </w:rPr>
      </w:pPr>
      <w:r>
        <w:rPr>
          <w:rFonts w:cs="Arial"/>
          <w:sz w:val="22"/>
          <w:szCs w:val="22"/>
          <w:lang w:val="pt-BR"/>
        </w:rPr>
        <w:t xml:space="preserve">Fujitsu </w:t>
      </w:r>
      <w:r>
        <w:rPr>
          <w:rFonts w:cs="Arial"/>
          <w:sz w:val="22"/>
          <w:szCs w:val="22"/>
          <w:lang w:val="pt-BR"/>
        </w:rPr>
        <w:t>Kyushu System Services</w:t>
      </w:r>
      <w:r>
        <w:rPr>
          <w:rFonts w:cs="Arial"/>
          <w:sz w:val="22"/>
          <w:szCs w:val="22"/>
          <w:lang w:val="pt-BR"/>
        </w:rPr>
        <w:tab/>
        <w:t>K. Nabae</w:t>
      </w:r>
    </w:p>
    <w:p w:rsidR="00B82E86" w:rsidRDefault="00B82E86" w:rsidP="00B82E86">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B82E86" w:rsidRDefault="00B82E86" w:rsidP="00B82E86">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B82E86" w:rsidRDefault="00B82E86" w:rsidP="00B82E86">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Xinming Hu</w:t>
      </w:r>
    </w:p>
    <w:p w:rsidR="00B82E86" w:rsidRDefault="00B82E86" w:rsidP="00B82E86">
      <w:pPr>
        <w:tabs>
          <w:tab w:val="clear" w:pos="9270"/>
        </w:tabs>
        <w:ind w:right="14"/>
        <w:rPr>
          <w:kern w:val="2"/>
          <w:sz w:val="22"/>
          <w:szCs w:val="22"/>
          <w:lang w:val="pt-BR"/>
        </w:rPr>
      </w:pPr>
      <w:r>
        <w:rPr>
          <w:sz w:val="22"/>
          <w:szCs w:val="22"/>
          <w:lang w:val="pt-BR"/>
        </w:rPr>
        <w:t>Hamamatsu Photonic</w:t>
      </w:r>
      <w:r>
        <w:rPr>
          <w:sz w:val="22"/>
          <w:szCs w:val="22"/>
          <w:lang w:val="pt-BR"/>
        </w:rPr>
        <w:t>s</w:t>
      </w:r>
      <w:r>
        <w:rPr>
          <w:sz w:val="22"/>
          <w:szCs w:val="22"/>
          <w:lang w:val="pt-BR"/>
        </w:rPr>
        <w:tab/>
      </w:r>
      <w:r>
        <w:rPr>
          <w:sz w:val="22"/>
          <w:szCs w:val="22"/>
          <w:lang w:val="pt-BR"/>
        </w:rPr>
        <w:tab/>
        <w:t>Akahiro Inoguchi, S. Fujita</w:t>
      </w:r>
    </w:p>
    <w:p w:rsidR="00B82E86" w:rsidRDefault="00B82E86" w:rsidP="00B82E86">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B82E86" w:rsidRDefault="00B82E86" w:rsidP="00B82E86">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B82E86" w:rsidRDefault="00B82E86" w:rsidP="00B82E86">
      <w:pPr>
        <w:tabs>
          <w:tab w:val="clear" w:pos="9270"/>
        </w:tabs>
        <w:ind w:right="14"/>
        <w:rPr>
          <w:rFonts w:cs="Arial"/>
          <w:kern w:val="0"/>
          <w:sz w:val="22"/>
          <w:szCs w:val="22"/>
        </w:rPr>
      </w:pPr>
      <w:r>
        <w:rPr>
          <w:rFonts w:cs="Arial"/>
          <w:kern w:val="0"/>
          <w:sz w:val="22"/>
          <w:szCs w:val="22"/>
        </w:rPr>
        <w:t>Hitachi ULSI</w:t>
      </w:r>
      <w:r>
        <w:rPr>
          <w:rFonts w:cs="Arial"/>
          <w:kern w:val="0"/>
          <w:sz w:val="22"/>
          <w:szCs w:val="22"/>
        </w:rPr>
        <w:t xml:space="preserve"> Systems Co.</w:t>
      </w:r>
      <w:r>
        <w:rPr>
          <w:rFonts w:cs="Arial"/>
          <w:kern w:val="0"/>
          <w:sz w:val="22"/>
          <w:szCs w:val="22"/>
        </w:rPr>
        <w:tab/>
      </w:r>
      <w:r>
        <w:rPr>
          <w:rFonts w:cs="Arial"/>
          <w:kern w:val="0"/>
          <w:sz w:val="22"/>
          <w:szCs w:val="22"/>
        </w:rPr>
        <w:tab/>
        <w:t>Sadahiro Nonoyama</w:t>
      </w:r>
    </w:p>
    <w:p w:rsidR="00B82E86" w:rsidRDefault="00B82E86" w:rsidP="00B82E86">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B82E86" w:rsidRDefault="00B82E86" w:rsidP="00B82E86">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B82E86" w:rsidRDefault="00B82E86" w:rsidP="00B82E86">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B82E86" w:rsidRDefault="00B82E86" w:rsidP="00B82E86">
      <w:pPr>
        <w:tabs>
          <w:tab w:val="clear" w:pos="9270"/>
        </w:tabs>
        <w:rPr>
          <w:rFonts w:cs="Arial"/>
          <w:sz w:val="22"/>
          <w:szCs w:val="22"/>
          <w:lang w:val="pt-BR"/>
        </w:rPr>
      </w:pPr>
      <w:r>
        <w:rPr>
          <w:rFonts w:cs="Arial"/>
          <w:sz w:val="22"/>
          <w:szCs w:val="22"/>
          <w:lang w:val="pt-BR"/>
        </w:rPr>
        <w:t>Innotech Corp.</w:t>
      </w:r>
      <w:r>
        <w:rPr>
          <w:rFonts w:cs="Arial"/>
          <w:sz w:val="22"/>
          <w:szCs w:val="22"/>
          <w:lang w:val="pt-BR"/>
        </w:rPr>
        <w:tab/>
      </w:r>
      <w:r>
        <w:rPr>
          <w:rFonts w:cs="Arial"/>
          <w:sz w:val="22"/>
          <w:szCs w:val="22"/>
          <w:lang w:val="pt-BR"/>
        </w:rPr>
        <w:tab/>
      </w:r>
      <w:r>
        <w:rPr>
          <w:rFonts w:cs="Arial"/>
          <w:sz w:val="22"/>
          <w:szCs w:val="22"/>
          <w:lang w:val="pt-BR"/>
        </w:rPr>
        <w:tab/>
        <w:t>S. Seki</w:t>
      </w:r>
    </w:p>
    <w:p w:rsidR="00B82E86" w:rsidRDefault="00B82E86" w:rsidP="00B82E86">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Dane Huang, Nieves Lee, Ian Yu</w:t>
      </w:r>
    </w:p>
    <w:p w:rsidR="00B82E86" w:rsidRDefault="00B82E86" w:rsidP="00B82E86">
      <w:pPr>
        <w:tabs>
          <w:tab w:val="clear" w:pos="9270"/>
        </w:tabs>
        <w:rPr>
          <w:rFonts w:cs="Arial"/>
          <w:sz w:val="22"/>
          <w:szCs w:val="22"/>
          <w:lang w:val="pt-BR"/>
        </w:rPr>
      </w:pPr>
      <w:r>
        <w:rPr>
          <w:rFonts w:cs="Arial"/>
          <w:sz w:val="22"/>
          <w:szCs w:val="22"/>
          <w:lang w:val="pt-BR"/>
        </w:rPr>
        <w:t>Institute for Information Industry</w:t>
      </w:r>
      <w:r>
        <w:rPr>
          <w:rFonts w:cs="Arial"/>
          <w:sz w:val="22"/>
          <w:szCs w:val="22"/>
          <w:lang w:val="pt-BR"/>
        </w:rPr>
        <w:tab/>
        <w:t>Joseph Lang</w:t>
      </w:r>
    </w:p>
    <w:p w:rsidR="00B82E86" w:rsidRDefault="00B82E86" w:rsidP="00B82E86">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Ian Chen, Ellen Tseng</w:t>
      </w:r>
    </w:p>
    <w:p w:rsidR="00B82E86" w:rsidRDefault="00B82E86" w:rsidP="00B82E86">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Takashi</w:t>
      </w:r>
      <w:r>
        <w:rPr>
          <w:rFonts w:cs="Arial"/>
          <w:sz w:val="22"/>
          <w:szCs w:val="22"/>
          <w:lang w:val="pt-BR"/>
        </w:rPr>
        <w:t xml:space="preserve"> Sato</w:t>
      </w:r>
    </w:p>
    <w:p w:rsidR="00B82E86" w:rsidRPr="00F2747D" w:rsidRDefault="00B82E86" w:rsidP="00B82E86">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R. Miyagawa</w:t>
      </w:r>
      <w:r>
        <w:rPr>
          <w:rFonts w:cs="Arial"/>
          <w:sz w:val="22"/>
          <w:szCs w:val="22"/>
          <w:lang w:val="pt-BR"/>
        </w:rPr>
        <w:t>, Hirohisa</w:t>
      </w:r>
      <w:r>
        <w:rPr>
          <w:rFonts w:cs="Arial"/>
          <w:sz w:val="22"/>
          <w:szCs w:val="22"/>
          <w:lang w:val="pt-BR"/>
        </w:rPr>
        <w:t xml:space="preserve"> Nakamura</w:t>
      </w:r>
    </w:p>
    <w:p w:rsidR="00B82E86" w:rsidRDefault="00B82E86" w:rsidP="00B82E86">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B82E86" w:rsidRDefault="00B82E86" w:rsidP="00B82E86">
      <w:pPr>
        <w:tabs>
          <w:tab w:val="clear" w:pos="9270"/>
        </w:tabs>
        <w:rPr>
          <w:rFonts w:cs="Arial"/>
          <w:sz w:val="22"/>
          <w:szCs w:val="22"/>
          <w:lang w:val="pt-BR"/>
        </w:rPr>
      </w:pPr>
      <w:r>
        <w:rPr>
          <w:rFonts w:cs="Arial"/>
          <w:sz w:val="22"/>
          <w:szCs w:val="22"/>
          <w:lang w:val="pt-BR"/>
        </w:rPr>
        <w:t>Jujube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Hosaka</w:t>
      </w:r>
    </w:p>
    <w:p w:rsidR="00B82E86" w:rsidRDefault="00B82E86" w:rsidP="00B82E86">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 xml:space="preserve">Y. </w:t>
      </w:r>
      <w:r>
        <w:rPr>
          <w:sz w:val="22"/>
          <w:szCs w:val="22"/>
          <w:lang w:val="pt-BR"/>
        </w:rPr>
        <w:t>Ojima, A. Kadowaki, M. Furuya</w:t>
      </w:r>
    </w:p>
    <w:p w:rsidR="00B82E86" w:rsidRDefault="00B82E86" w:rsidP="00B82E86">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B82E86" w:rsidRDefault="00B82E86" w:rsidP="00B82E86">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S. Ito</w:t>
      </w:r>
    </w:p>
    <w:p w:rsidR="00B82E86" w:rsidRDefault="00B82E86" w:rsidP="00B82E86">
      <w:pPr>
        <w:tabs>
          <w:tab w:val="clear" w:pos="9270"/>
        </w:tabs>
        <w:rPr>
          <w:rFonts w:cs="Arial"/>
          <w:sz w:val="22"/>
          <w:szCs w:val="22"/>
          <w:lang w:val="pt-BR"/>
        </w:rPr>
      </w:pPr>
      <w:r>
        <w:rPr>
          <w:rFonts w:cs="Arial"/>
          <w:sz w:val="22"/>
          <w:szCs w:val="22"/>
          <w:lang w:val="pt-BR"/>
        </w:rPr>
        <w:t>Kyoden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Takauji</w:t>
      </w:r>
    </w:p>
    <w:p w:rsidR="00B82E86" w:rsidRDefault="00B82E86" w:rsidP="00B82E86">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B82E86" w:rsidRDefault="00B82E86" w:rsidP="00B82E86">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B82E86" w:rsidRDefault="00B82E86" w:rsidP="00B82E86">
      <w:pPr>
        <w:tabs>
          <w:tab w:val="clear" w:pos="9270"/>
        </w:tabs>
        <w:rPr>
          <w:rFonts w:cs="Arial"/>
          <w:sz w:val="22"/>
          <w:szCs w:val="22"/>
          <w:lang w:val="pt-BR"/>
        </w:rPr>
      </w:pPr>
      <w:r>
        <w:rPr>
          <w:rFonts w:cs="Arial"/>
          <w:sz w:val="22"/>
          <w:szCs w:val="22"/>
          <w:lang w:val="pt-BR"/>
        </w:rPr>
        <w:t>Lenovo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Shaogao Zheng, Paul Chu, John Lin, Alan Sun</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Lite-On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Sam (Dongru) Lyu</w:t>
      </w:r>
    </w:p>
    <w:p w:rsidR="00B82E86" w:rsidRDefault="00B82E86" w:rsidP="00B82E86">
      <w:pPr>
        <w:tabs>
          <w:tab w:val="clear" w:pos="9270"/>
        </w:tabs>
        <w:rPr>
          <w:rFonts w:cs="Arial"/>
          <w:sz w:val="22"/>
          <w:szCs w:val="22"/>
          <w:lang w:val="pt-BR"/>
        </w:rPr>
      </w:pPr>
      <w:r>
        <w:rPr>
          <w:rFonts w:cs="Arial"/>
          <w:sz w:val="22"/>
          <w:szCs w:val="22"/>
          <w:lang w:val="pt-BR"/>
        </w:rPr>
        <w:t>MD Systems</w:t>
      </w:r>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t>Hideaki Kouzu</w:t>
      </w:r>
    </w:p>
    <w:p w:rsidR="00B82E86" w:rsidRDefault="00B82E86" w:rsidP="00B82E86">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 Kitamura</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 xml:space="preserve">  EMC Lab</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w:t>
      </w:r>
      <w:r>
        <w:rPr>
          <w:rFonts w:eastAsia="Calibri" w:cs="Arial"/>
          <w:sz w:val="22"/>
          <w:szCs w:val="22"/>
          <w:lang w:val="pt-BR"/>
        </w:rPr>
        <w:t xml:space="preserve"> Suzuki</w:t>
      </w:r>
    </w:p>
    <w:p w:rsidR="00B82E86" w:rsidRDefault="00B82E86" w:rsidP="00B82E86">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Ochiai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Mostec</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Nelly Li, Clark Zhang</w:t>
      </w:r>
    </w:p>
    <w:p w:rsidR="00B82E86" w:rsidRDefault="00B82E86" w:rsidP="00B82E86">
      <w:pPr>
        <w:tabs>
          <w:tab w:val="clear" w:pos="9270"/>
        </w:tabs>
        <w:ind w:right="14"/>
        <w:rPr>
          <w:rFonts w:cs="Arial"/>
          <w:kern w:val="2"/>
          <w:sz w:val="22"/>
          <w:szCs w:val="22"/>
          <w:lang w:val="pt-BR"/>
        </w:rPr>
      </w:pPr>
      <w:r>
        <w:rPr>
          <w:rFonts w:cs="Arial"/>
          <w:sz w:val="22"/>
          <w:szCs w:val="22"/>
          <w:lang w:val="pt-BR"/>
        </w:rPr>
        <w:lastRenderedPageBreak/>
        <w:t>Murata M</w:t>
      </w:r>
      <w:r>
        <w:rPr>
          <w:rFonts w:cs="Arial"/>
          <w:sz w:val="22"/>
          <w:szCs w:val="22"/>
          <w:lang w:val="pt-BR"/>
        </w:rPr>
        <w:t>anufacturing Co.</w:t>
      </w:r>
      <w:r>
        <w:rPr>
          <w:rFonts w:cs="Arial"/>
          <w:sz w:val="22"/>
          <w:szCs w:val="22"/>
          <w:lang w:val="pt-BR"/>
        </w:rPr>
        <w:tab/>
      </w:r>
      <w:r>
        <w:rPr>
          <w:rFonts w:cs="Arial"/>
          <w:sz w:val="22"/>
          <w:szCs w:val="22"/>
          <w:lang w:val="pt-BR"/>
        </w:rPr>
        <w:tab/>
        <w:t>K. Mukuaiyama</w:t>
      </w:r>
      <w:r>
        <w:rPr>
          <w:rFonts w:cs="Arial"/>
          <w:sz w:val="22"/>
          <w:szCs w:val="22"/>
          <w:lang w:val="pt-BR"/>
        </w:rPr>
        <w:t>, Y.</w:t>
      </w:r>
      <w:r>
        <w:rPr>
          <w:rFonts w:cs="Arial"/>
          <w:sz w:val="22"/>
          <w:szCs w:val="22"/>
          <w:lang w:val="pt-BR"/>
        </w:rPr>
        <w:t xml:space="preserve"> Murukami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t>Chingfeng Chen, Chiwei Chen, Andy (Weishen) Chih</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Minlun Lan, George Lee, Allen Ye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NEC Platforms</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 Onodera</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 xml:space="preserve">Neophotonics </w:t>
      </w:r>
      <w:r>
        <w:rPr>
          <w:rFonts w:eastAsia="Calibri" w:cs="Arial"/>
          <w:sz w:val="22"/>
          <w:szCs w:val="22"/>
          <w:lang w:val="pt-BR"/>
        </w:rPr>
        <w:t>Semiconductor GK</w:t>
      </w:r>
      <w:r>
        <w:rPr>
          <w:rFonts w:eastAsia="Calibri" w:cs="Arial"/>
          <w:sz w:val="22"/>
          <w:szCs w:val="22"/>
          <w:lang w:val="pt-BR"/>
        </w:rPr>
        <w:tab/>
        <w:t>S. Moribayashi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Novatek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Jerrcik Cheng, Vincent Lin</w:t>
      </w:r>
    </w:p>
    <w:p w:rsidR="00B82E86" w:rsidRDefault="00B82E86" w:rsidP="00B82E86">
      <w:pPr>
        <w:tabs>
          <w:tab w:val="clear" w:pos="9270"/>
        </w:tabs>
        <w:ind w:right="14"/>
        <w:rPr>
          <w:rFonts w:eastAsia="Calibri" w:cs="Arial"/>
          <w:kern w:val="2"/>
          <w:sz w:val="22"/>
          <w:szCs w:val="22"/>
          <w:lang w:val="pt-BR"/>
        </w:rPr>
      </w:pPr>
      <w:r>
        <w:rPr>
          <w:rFonts w:eastAsia="Calibri" w:cs="Arial"/>
          <w:sz w:val="22"/>
          <w:szCs w:val="22"/>
          <w:lang w:val="pt-BR"/>
        </w:rPr>
        <w:t xml:space="preserve">Oki Electric </w:t>
      </w:r>
      <w:r>
        <w:rPr>
          <w:rFonts w:eastAsia="Calibri" w:cs="Arial"/>
          <w:sz w:val="22"/>
          <w:szCs w:val="22"/>
          <w:lang w:val="pt-BR"/>
        </w:rPr>
        <w:t>Industry Co.</w:t>
      </w:r>
      <w:r>
        <w:rPr>
          <w:rFonts w:eastAsia="Calibri" w:cs="Arial"/>
          <w:sz w:val="22"/>
          <w:szCs w:val="22"/>
          <w:lang w:val="pt-BR"/>
        </w:rPr>
        <w:tab/>
      </w:r>
      <w:r>
        <w:rPr>
          <w:rFonts w:eastAsia="Calibri" w:cs="Arial"/>
          <w:sz w:val="22"/>
          <w:szCs w:val="22"/>
          <w:lang w:val="pt-BR"/>
        </w:rPr>
        <w:tab/>
        <w:t>Atsushi Kitai</w:t>
      </w:r>
    </w:p>
    <w:p w:rsidR="00B82E86" w:rsidRDefault="00B82E86" w:rsidP="00B82E86">
      <w:pPr>
        <w:tabs>
          <w:tab w:val="clear" w:pos="9270"/>
        </w:tabs>
        <w:ind w:right="14"/>
        <w:rPr>
          <w:rFonts w:eastAsia="Calibri" w:cs="Arial"/>
          <w:kern w:val="2"/>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 Manabe</w:t>
      </w:r>
    </w:p>
    <w:p w:rsidR="00B82E86" w:rsidRDefault="00B82E86" w:rsidP="00B82E86">
      <w:pPr>
        <w:tabs>
          <w:tab w:val="clear" w:pos="9270"/>
        </w:tabs>
        <w:ind w:right="14"/>
        <w:rPr>
          <w:rFonts w:eastAsia="Calibri" w:cs="Arial"/>
          <w:sz w:val="22"/>
          <w:szCs w:val="22"/>
          <w:lang w:val="pt-BR"/>
        </w:rPr>
      </w:pPr>
      <w:r>
        <w:rPr>
          <w:rFonts w:eastAsia="Calibri" w:cs="Arial"/>
          <w:sz w:val="22"/>
          <w:szCs w:val="22"/>
          <w:lang w:val="pt-BR"/>
        </w:rPr>
        <w:t>Panasonic Industr</w:t>
      </w:r>
      <w:r>
        <w:rPr>
          <w:rFonts w:eastAsia="Calibri" w:cs="Arial"/>
          <w:sz w:val="22"/>
          <w:szCs w:val="22"/>
          <w:lang w:val="pt-BR"/>
        </w:rPr>
        <w:t>ial Devices,</w:t>
      </w:r>
      <w:r>
        <w:rPr>
          <w:rFonts w:eastAsia="Calibri" w:cs="Arial"/>
          <w:sz w:val="22"/>
          <w:szCs w:val="22"/>
          <w:lang w:val="pt-BR"/>
        </w:rPr>
        <w:tab/>
        <w:t>Kazuki Wakabayashi</w:t>
      </w:r>
    </w:p>
    <w:p w:rsidR="00B82E86" w:rsidRDefault="00B82E86" w:rsidP="00B82E8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Melissa Huang, James Lee</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Pioneer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 Tochitani</w:t>
      </w:r>
    </w:p>
    <w:p w:rsidR="00B82E86" w:rsidRDefault="00B82E86" w:rsidP="00B82E86">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B82E86" w:rsidRDefault="00B82E86" w:rsidP="00B82E86">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 Ohisa</w:t>
      </w:r>
    </w:p>
    <w:p w:rsidR="00B82E86" w:rsidRDefault="00B82E86" w:rsidP="00B82E86">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Aaron Lee, Scott Lee, Jerry Syue</w:t>
      </w:r>
    </w:p>
    <w:p w:rsidR="00B82E86" w:rsidRDefault="00B82E86" w:rsidP="00B82E86">
      <w:pPr>
        <w:tabs>
          <w:tab w:val="clear" w:pos="9270"/>
        </w:tabs>
        <w:ind w:right="14"/>
        <w:rPr>
          <w:rFonts w:cs="Arial"/>
          <w:sz w:val="22"/>
          <w:szCs w:val="22"/>
        </w:rPr>
      </w:pPr>
      <w:r>
        <w:rPr>
          <w:rFonts w:cs="Arial"/>
          <w:sz w:val="22"/>
          <w:szCs w:val="22"/>
        </w:rPr>
        <w:t>Renes</w:t>
      </w:r>
      <w:r>
        <w:rPr>
          <w:rFonts w:cs="Arial"/>
          <w:sz w:val="22"/>
          <w:szCs w:val="22"/>
        </w:rPr>
        <w:t>as Electronics Corp.</w:t>
      </w:r>
      <w:r>
        <w:rPr>
          <w:rFonts w:cs="Arial"/>
          <w:sz w:val="22"/>
          <w:szCs w:val="22"/>
        </w:rPr>
        <w:tab/>
      </w:r>
      <w:r>
        <w:rPr>
          <w:rFonts w:cs="Arial"/>
          <w:sz w:val="22"/>
          <w:szCs w:val="22"/>
        </w:rPr>
        <w:tab/>
        <w:t>M. Suzuki</w:t>
      </w:r>
      <w:r>
        <w:rPr>
          <w:rFonts w:cs="Arial"/>
          <w:sz w:val="22"/>
          <w:szCs w:val="22"/>
        </w:rPr>
        <w:t>,</w:t>
      </w:r>
      <w:r>
        <w:rPr>
          <w:rFonts w:cs="Arial"/>
          <w:sz w:val="22"/>
          <w:szCs w:val="22"/>
        </w:rPr>
        <w:t xml:space="preserve"> N. Yokoshima, Kazunori Yamada</w:t>
      </w:r>
    </w:p>
    <w:p w:rsidR="00B82E86" w:rsidRDefault="00B82E86" w:rsidP="00B82E86">
      <w:pPr>
        <w:tabs>
          <w:tab w:val="clear" w:pos="9270"/>
        </w:tabs>
        <w:ind w:left="2880" w:right="14" w:firstLine="720"/>
        <w:rPr>
          <w:rFonts w:cs="Arial"/>
          <w:kern w:val="2"/>
          <w:sz w:val="22"/>
          <w:szCs w:val="22"/>
        </w:rPr>
      </w:pPr>
      <w:r>
        <w:rPr>
          <w:rFonts w:cs="Arial"/>
          <w:sz w:val="22"/>
          <w:szCs w:val="22"/>
        </w:rPr>
        <w:t xml:space="preserve">  M. Hanagiri, T. Hayashi</w:t>
      </w:r>
    </w:p>
    <w:p w:rsidR="00B82E86" w:rsidRDefault="00B82E86" w:rsidP="00B82E86">
      <w:pPr>
        <w:tabs>
          <w:tab w:val="clear" w:pos="9270"/>
        </w:tabs>
        <w:ind w:right="14"/>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Yasuhiro Akita</w:t>
      </w:r>
      <w:r>
        <w:rPr>
          <w:rFonts w:cs="Arial"/>
          <w:sz w:val="22"/>
          <w:szCs w:val="22"/>
        </w:rPr>
        <w:t xml:space="preserve">, M. </w:t>
      </w:r>
      <w:r>
        <w:rPr>
          <w:rFonts w:cs="Arial"/>
          <w:sz w:val="22"/>
          <w:szCs w:val="22"/>
        </w:rPr>
        <w:t>Goto</w:t>
      </w:r>
      <w:r>
        <w:rPr>
          <w:rFonts w:cs="Arial"/>
          <w:sz w:val="22"/>
          <w:szCs w:val="22"/>
        </w:rPr>
        <w:t>, Kazuki</w:t>
      </w:r>
      <w:r>
        <w:rPr>
          <w:rFonts w:cs="Arial"/>
          <w:sz w:val="22"/>
          <w:szCs w:val="22"/>
        </w:rPr>
        <w:t xml:space="preserve"> Murata</w:t>
      </w:r>
    </w:p>
    <w:p w:rsidR="00B82E86" w:rsidRDefault="00B82E86" w:rsidP="00B82E86">
      <w:pPr>
        <w:tabs>
          <w:tab w:val="clear" w:pos="9270"/>
        </w:tabs>
        <w:rPr>
          <w:rFonts w:cs="Arial"/>
          <w:sz w:val="22"/>
          <w:szCs w:val="22"/>
        </w:rPr>
      </w:pPr>
      <w:r>
        <w:rPr>
          <w:rFonts w:cs="Arial"/>
          <w:sz w:val="22"/>
          <w:szCs w:val="22"/>
        </w:rPr>
        <w:t>Ri</w:t>
      </w:r>
      <w:r>
        <w:rPr>
          <w:rFonts w:cs="Arial"/>
          <w:sz w:val="22"/>
          <w:szCs w:val="22"/>
        </w:rPr>
        <w:t>coh Industry Co.</w:t>
      </w:r>
      <w:r>
        <w:rPr>
          <w:rFonts w:cs="Arial"/>
          <w:sz w:val="22"/>
          <w:szCs w:val="22"/>
        </w:rPr>
        <w:tab/>
      </w:r>
      <w:r>
        <w:rPr>
          <w:rFonts w:cs="Arial"/>
          <w:sz w:val="22"/>
          <w:szCs w:val="22"/>
        </w:rPr>
        <w:tab/>
      </w:r>
      <w:r>
        <w:rPr>
          <w:rFonts w:cs="Arial"/>
          <w:sz w:val="22"/>
          <w:szCs w:val="22"/>
        </w:rPr>
        <w:tab/>
        <w:t>Kohji Kurose</w:t>
      </w:r>
      <w:r>
        <w:rPr>
          <w:rFonts w:cs="Arial"/>
          <w:sz w:val="22"/>
          <w:szCs w:val="22"/>
        </w:rPr>
        <w:t>, Toshihiko</w:t>
      </w:r>
      <w:r>
        <w:rPr>
          <w:rFonts w:cs="Arial"/>
          <w:sz w:val="22"/>
          <w:szCs w:val="22"/>
        </w:rPr>
        <w:t xml:space="preserve"> Makino</w:t>
      </w:r>
    </w:p>
    <w:p w:rsidR="00B82E86" w:rsidRDefault="00B82E86" w:rsidP="00B82E86">
      <w:pPr>
        <w:tabs>
          <w:tab w:val="clear" w:pos="9270"/>
        </w:tabs>
        <w:rPr>
          <w:rFonts w:cs="Arial"/>
          <w:sz w:val="22"/>
          <w:szCs w:val="22"/>
          <w:lang w:val="pt-BR"/>
        </w:rPr>
      </w:pPr>
      <w:r>
        <w:rPr>
          <w:rFonts w:cs="Arial"/>
          <w:sz w:val="22"/>
          <w:szCs w:val="22"/>
          <w:lang w:val="pt-BR"/>
        </w:rPr>
        <w:t>Rise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Yanagita</w:t>
      </w:r>
    </w:p>
    <w:p w:rsidR="00B82E86" w:rsidRDefault="00B82E86" w:rsidP="00B82E86">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Junming Shi</w:t>
      </w:r>
    </w:p>
    <w:p w:rsidR="00B82E86" w:rsidRDefault="00B82E86" w:rsidP="00B82E86">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B82E86" w:rsidRDefault="00B82E86" w:rsidP="00B82E86">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 Jose Godoy</w:t>
      </w:r>
      <w:r w:rsidR="00E23162">
        <w:rPr>
          <w:rFonts w:cs="Arial"/>
          <w:sz w:val="22"/>
          <w:szCs w:val="22"/>
          <w:lang w:val="pt-BR"/>
        </w:rPr>
        <w:t>*</w:t>
      </w:r>
    </w:p>
    <w:p w:rsidR="00B82E86" w:rsidRDefault="00B82E86" w:rsidP="00B82E86">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B82E86" w:rsidRDefault="00B82E86" w:rsidP="00B82E86">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B82E86" w:rsidRDefault="00B82E86" w:rsidP="00B82E86">
      <w:pPr>
        <w:tabs>
          <w:tab w:val="clear" w:pos="9270"/>
        </w:tabs>
        <w:rPr>
          <w:rFonts w:cs="Arial"/>
          <w:sz w:val="22"/>
          <w:szCs w:val="22"/>
          <w:lang w:val="pt-BR"/>
        </w:rPr>
      </w:pPr>
      <w:r>
        <w:rPr>
          <w:rFonts w:cs="Arial"/>
          <w:sz w:val="22"/>
          <w:szCs w:val="22"/>
          <w:lang w:val="pt-BR"/>
        </w:rPr>
        <w:t>Shanghai Fudan Microelectronics</w:t>
      </w:r>
      <w:r>
        <w:rPr>
          <w:rFonts w:cs="Arial"/>
          <w:sz w:val="22"/>
          <w:szCs w:val="22"/>
          <w:lang w:val="pt-BR"/>
        </w:rPr>
        <w:tab/>
        <w:t>Zhenghui Chen, Liu Lu Fang, Xin Li, Yuezhi Liu</w:t>
      </w:r>
    </w:p>
    <w:p w:rsidR="00B82E86" w:rsidRDefault="00B82E86" w:rsidP="00B82E86">
      <w:pPr>
        <w:tabs>
          <w:tab w:val="clear" w:pos="9270"/>
        </w:tabs>
        <w:rPr>
          <w:rFonts w:cs="Arial"/>
          <w:sz w:val="22"/>
          <w:szCs w:val="22"/>
          <w:lang w:val="pt-BR"/>
        </w:rPr>
      </w:pPr>
      <w:r>
        <w:rPr>
          <w:rFonts w:cs="Arial"/>
          <w:sz w:val="22"/>
          <w:szCs w:val="22"/>
          <w:lang w:val="pt-BR"/>
        </w:rPr>
        <w:t xml:space="preserve">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Xiao Lei Luo, Canghai Tang</w:t>
      </w:r>
    </w:p>
    <w:p w:rsidR="00B82E86" w:rsidRDefault="00B82E86" w:rsidP="00B82E86">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B82E86" w:rsidRDefault="00B82E86" w:rsidP="00B82E86">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B82E86" w:rsidRDefault="00B82E86" w:rsidP="00B82E86">
      <w:pPr>
        <w:tabs>
          <w:tab w:val="clear" w:pos="9270"/>
        </w:tabs>
        <w:rPr>
          <w:rFonts w:cs="Arial"/>
          <w:sz w:val="22"/>
          <w:szCs w:val="22"/>
          <w:lang w:val="pt-BR"/>
        </w:rPr>
      </w:pPr>
      <w:r>
        <w:rPr>
          <w:rFonts w:cs="Arial"/>
          <w:sz w:val="22"/>
          <w:szCs w:val="22"/>
          <w:lang w:val="pt-BR"/>
        </w:rPr>
        <w:t>SII</w:t>
      </w:r>
      <w:r>
        <w:rPr>
          <w:rFonts w:cs="Arial"/>
          <w:sz w:val="22"/>
          <w:szCs w:val="22"/>
          <w:lang w:val="pt-BR"/>
        </w:rPr>
        <w:t xml:space="preserve"> Semiconductor Corp.</w:t>
      </w:r>
      <w:r>
        <w:rPr>
          <w:rFonts w:cs="Arial"/>
          <w:sz w:val="22"/>
          <w:szCs w:val="22"/>
          <w:lang w:val="pt-BR"/>
        </w:rPr>
        <w:tab/>
      </w:r>
      <w:r>
        <w:rPr>
          <w:rFonts w:cs="Arial"/>
          <w:sz w:val="22"/>
          <w:szCs w:val="22"/>
          <w:lang w:val="pt-BR"/>
        </w:rPr>
        <w:tab/>
        <w:t>M. Murata</w:t>
      </w:r>
    </w:p>
    <w:p w:rsidR="00B82E86" w:rsidRDefault="00B82E86" w:rsidP="00B82E86">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(Xuejiao) Qi</w:t>
      </w:r>
    </w:p>
    <w:p w:rsidR="00B82E86" w:rsidRDefault="00B82E86" w:rsidP="00B82E8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Shiger</w:t>
      </w:r>
      <w:r>
        <w:rPr>
          <w:rFonts w:cs="Arial"/>
          <w:sz w:val="22"/>
          <w:szCs w:val="22"/>
          <w:lang w:val="pt-BR"/>
        </w:rPr>
        <w:t>u Nishio</w:t>
      </w:r>
      <w:r>
        <w:rPr>
          <w:rFonts w:cs="Arial"/>
          <w:sz w:val="22"/>
          <w:szCs w:val="22"/>
          <w:lang w:val="pt-BR"/>
        </w:rPr>
        <w:t>, Watari</w:t>
      </w:r>
      <w:r>
        <w:rPr>
          <w:rFonts w:cs="Arial"/>
          <w:sz w:val="22"/>
          <w:szCs w:val="22"/>
          <w:lang w:val="pt-BR"/>
        </w:rPr>
        <w:t xml:space="preserve"> Tanaka</w:t>
      </w:r>
      <w:r>
        <w:rPr>
          <w:rFonts w:cs="Arial"/>
          <w:sz w:val="22"/>
          <w:szCs w:val="22"/>
          <w:lang w:val="pt-BR"/>
        </w:rPr>
        <w:t xml:space="preserve">, </w:t>
      </w:r>
      <w:r>
        <w:rPr>
          <w:rFonts w:cs="Arial"/>
          <w:sz w:val="22"/>
          <w:szCs w:val="22"/>
          <w:lang w:val="pt-BR"/>
        </w:rPr>
        <w:t>Yumiko Sugaya</w:t>
      </w:r>
    </w:p>
    <w:p w:rsidR="00B82E86" w:rsidRDefault="00B82E86" w:rsidP="00B82E86">
      <w:pPr>
        <w:tabs>
          <w:tab w:val="clear" w:pos="9270"/>
        </w:tabs>
        <w:ind w:left="2880" w:firstLine="720"/>
        <w:rPr>
          <w:rFonts w:cs="Arial"/>
          <w:sz w:val="22"/>
          <w:szCs w:val="22"/>
          <w:lang w:val="pt-BR"/>
        </w:rPr>
      </w:pPr>
      <w:r>
        <w:rPr>
          <w:rFonts w:cs="Arial"/>
          <w:sz w:val="22"/>
          <w:szCs w:val="22"/>
          <w:lang w:val="pt-BR"/>
        </w:rPr>
        <w:t xml:space="preserve">  Shizue</w:t>
      </w:r>
      <w:r>
        <w:rPr>
          <w:rFonts w:cs="Arial"/>
          <w:sz w:val="22"/>
          <w:szCs w:val="22"/>
          <w:lang w:val="pt-BR"/>
        </w:rPr>
        <w:t xml:space="preserve"> Kato</w:t>
      </w:r>
      <w:r>
        <w:rPr>
          <w:rFonts w:cs="Arial"/>
          <w:sz w:val="22"/>
          <w:szCs w:val="22"/>
          <w:lang w:val="pt-BR"/>
        </w:rPr>
        <w:t xml:space="preserve">, </w:t>
      </w:r>
      <w:r>
        <w:rPr>
          <w:rFonts w:cs="Arial"/>
          <w:sz w:val="22"/>
          <w:szCs w:val="22"/>
          <w:lang w:val="pt-BR"/>
        </w:rPr>
        <w:t>Yu Kamata, H. Ohmi</w:t>
      </w:r>
      <w:r>
        <w:rPr>
          <w:rFonts w:cs="Arial"/>
          <w:sz w:val="22"/>
          <w:szCs w:val="22"/>
          <w:lang w:val="pt-BR"/>
        </w:rPr>
        <w:t xml:space="preserve">, F. </w:t>
      </w:r>
      <w:r>
        <w:rPr>
          <w:rFonts w:cs="Arial"/>
          <w:sz w:val="22"/>
          <w:szCs w:val="22"/>
          <w:lang w:val="pt-BR"/>
        </w:rPr>
        <w:t>Kawafuji</w:t>
      </w:r>
    </w:p>
    <w:p w:rsidR="00B82E86" w:rsidRDefault="00B82E86" w:rsidP="00B82E86">
      <w:pPr>
        <w:tabs>
          <w:tab w:val="clear" w:pos="9270"/>
        </w:tabs>
        <w:ind w:left="2880" w:firstLine="720"/>
        <w:rPr>
          <w:rFonts w:cs="Arial"/>
          <w:sz w:val="22"/>
          <w:szCs w:val="22"/>
          <w:lang w:val="pt-BR"/>
        </w:rPr>
      </w:pPr>
      <w:r>
        <w:rPr>
          <w:rFonts w:cs="Arial"/>
          <w:sz w:val="22"/>
          <w:szCs w:val="22"/>
          <w:lang w:val="pt-BR"/>
        </w:rPr>
        <w:t xml:space="preserve">  Y. </w:t>
      </w:r>
      <w:r>
        <w:rPr>
          <w:rFonts w:cs="Arial"/>
          <w:sz w:val="22"/>
          <w:szCs w:val="22"/>
          <w:lang w:val="pt-BR"/>
        </w:rPr>
        <w:t>Sumimoto</w:t>
      </w:r>
      <w:r>
        <w:rPr>
          <w:rFonts w:cs="Arial"/>
          <w:sz w:val="22"/>
          <w:szCs w:val="22"/>
          <w:lang w:val="pt-BR"/>
        </w:rPr>
        <w:t xml:space="preserve">, </w:t>
      </w:r>
      <w:r>
        <w:rPr>
          <w:rFonts w:cs="Arial"/>
          <w:sz w:val="22"/>
          <w:szCs w:val="22"/>
          <w:lang w:val="pt-BR"/>
        </w:rPr>
        <w:t>M. Tomita</w:t>
      </w:r>
      <w:r>
        <w:rPr>
          <w:rFonts w:cs="Arial"/>
          <w:sz w:val="22"/>
          <w:szCs w:val="22"/>
          <w:lang w:val="pt-BR"/>
        </w:rPr>
        <w:t>, Megumi</w:t>
      </w:r>
      <w:r>
        <w:rPr>
          <w:rFonts w:cs="Arial"/>
          <w:sz w:val="22"/>
          <w:szCs w:val="22"/>
          <w:lang w:val="pt-BR"/>
        </w:rPr>
        <w:t xml:space="preserve"> Usui</w:t>
      </w:r>
    </w:p>
    <w:p w:rsidR="00B82E86" w:rsidRDefault="00B82E86" w:rsidP="00B82E86">
      <w:pPr>
        <w:tabs>
          <w:tab w:val="clear" w:pos="9270"/>
        </w:tabs>
        <w:ind w:right="14"/>
        <w:rPr>
          <w:color w:val="222222"/>
          <w:kern w:val="2"/>
          <w:sz w:val="22"/>
          <w:szCs w:val="22"/>
        </w:rPr>
      </w:pPr>
      <w:r>
        <w:rPr>
          <w:color w:val="222222"/>
          <w:sz w:val="22"/>
          <w:szCs w:val="22"/>
        </w:rPr>
        <w:t>Sohwa &amp; So</w:t>
      </w:r>
      <w:r>
        <w:rPr>
          <w:color w:val="222222"/>
          <w:sz w:val="22"/>
          <w:szCs w:val="22"/>
        </w:rPr>
        <w:t>phia Technologies</w:t>
      </w:r>
      <w:r>
        <w:rPr>
          <w:color w:val="222222"/>
          <w:sz w:val="22"/>
          <w:szCs w:val="22"/>
        </w:rPr>
        <w:tab/>
        <w:t>Tomoki Yamada</w:t>
      </w:r>
    </w:p>
    <w:p w:rsidR="00B82E86" w:rsidRDefault="00B82E86" w:rsidP="00B82E86">
      <w:pPr>
        <w:tabs>
          <w:tab w:val="clear" w:pos="9270"/>
        </w:tabs>
        <w:rPr>
          <w:rFonts w:cs="Arial"/>
          <w:sz w:val="22"/>
          <w:szCs w:val="22"/>
          <w:lang w:val="pt-BR"/>
        </w:rPr>
      </w:pPr>
      <w:r>
        <w:rPr>
          <w:rFonts w:cs="Arial"/>
          <w:sz w:val="22"/>
          <w:szCs w:val="22"/>
          <w:lang w:val="pt-BR"/>
        </w:rPr>
        <w:t>Sony Global</w:t>
      </w:r>
      <w:r>
        <w:rPr>
          <w:rFonts w:cs="Arial"/>
          <w:sz w:val="22"/>
          <w:szCs w:val="22"/>
          <w:lang w:val="pt-BR"/>
        </w:rPr>
        <w:t xml:space="preserve"> Manufacturing &amp;</w:t>
      </w:r>
      <w:r>
        <w:rPr>
          <w:rFonts w:cs="Arial"/>
          <w:sz w:val="22"/>
          <w:szCs w:val="22"/>
          <w:lang w:val="pt-BR"/>
        </w:rPr>
        <w:tab/>
      </w:r>
      <w:r>
        <w:rPr>
          <w:rFonts w:cs="Arial"/>
          <w:sz w:val="22"/>
          <w:szCs w:val="22"/>
          <w:lang w:val="pt-BR"/>
        </w:rPr>
        <w:tab/>
        <w:t>Taichi Hirano</w:t>
      </w:r>
      <w:r>
        <w:rPr>
          <w:rFonts w:cs="Arial"/>
          <w:sz w:val="22"/>
          <w:szCs w:val="22"/>
          <w:lang w:val="pt-BR"/>
        </w:rPr>
        <w:t>, A</w:t>
      </w:r>
      <w:r>
        <w:rPr>
          <w:rFonts w:cs="Arial"/>
          <w:sz w:val="22"/>
          <w:szCs w:val="22"/>
          <w:lang w:val="pt-BR"/>
        </w:rPr>
        <w:t>. Muto, T. Yuasa, T. Mizoroki</w:t>
      </w:r>
    </w:p>
    <w:p w:rsidR="00B82E86" w:rsidRDefault="00B82E86" w:rsidP="00B82E86">
      <w:pPr>
        <w:tabs>
          <w:tab w:val="clear" w:pos="9270"/>
        </w:tabs>
        <w:rPr>
          <w:rFonts w:cs="Arial"/>
          <w:sz w:val="22"/>
          <w:szCs w:val="22"/>
          <w:lang w:val="pt-BR"/>
        </w:rPr>
      </w:pPr>
      <w:r>
        <w:rPr>
          <w:rFonts w:cs="Arial"/>
          <w:sz w:val="22"/>
          <w:szCs w:val="22"/>
          <w:lang w:val="pt-BR"/>
        </w:rPr>
        <w:t xml:space="preserve">  Operations Corp.</w:t>
      </w:r>
    </w:p>
    <w:p w:rsidR="00B82E86" w:rsidRPr="00F2747D" w:rsidRDefault="00B82E86" w:rsidP="00B82E86">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Satoshi</w:t>
      </w:r>
      <w:r>
        <w:rPr>
          <w:rFonts w:cs="Arial"/>
          <w:sz w:val="22"/>
          <w:szCs w:val="22"/>
          <w:lang w:val="pt-BR"/>
        </w:rPr>
        <w:t xml:space="preserve"> Tago, Toru Fujii</w:t>
      </w:r>
    </w:p>
    <w:p w:rsidR="00B82E86" w:rsidRDefault="00B82E86" w:rsidP="00B82E86">
      <w:pPr>
        <w:tabs>
          <w:tab w:val="clear" w:pos="9270"/>
        </w:tabs>
        <w:rPr>
          <w:rFonts w:cs="Arial"/>
          <w:sz w:val="22"/>
          <w:szCs w:val="22"/>
          <w:lang w:val="pt-BR"/>
        </w:rPr>
      </w:pPr>
      <w:r>
        <w:rPr>
          <w:rFonts w:cs="Arial"/>
          <w:sz w:val="22"/>
          <w:szCs w:val="22"/>
          <w:lang w:val="pt-BR"/>
        </w:rPr>
        <w:t>Sony S</w:t>
      </w:r>
      <w:r>
        <w:rPr>
          <w:rFonts w:cs="Arial"/>
          <w:sz w:val="22"/>
          <w:szCs w:val="22"/>
          <w:lang w:val="pt-BR"/>
        </w:rPr>
        <w:t>emiconductor Solutions</w:t>
      </w:r>
      <w:r>
        <w:rPr>
          <w:rFonts w:cs="Arial"/>
          <w:sz w:val="22"/>
          <w:szCs w:val="22"/>
          <w:lang w:val="pt-BR"/>
        </w:rPr>
        <w:tab/>
        <w:t>K. Amano</w:t>
      </w:r>
    </w:p>
    <w:p w:rsidR="00B82E86" w:rsidRDefault="00B82E86" w:rsidP="00B82E86">
      <w:pPr>
        <w:tabs>
          <w:tab w:val="clear" w:pos="9270"/>
        </w:tabs>
        <w:rPr>
          <w:rFonts w:cs="Arial"/>
          <w:sz w:val="22"/>
          <w:szCs w:val="22"/>
          <w:lang w:val="pt-BR"/>
        </w:rPr>
      </w:pPr>
      <w:r>
        <w:rPr>
          <w:rFonts w:cs="Arial"/>
          <w:sz w:val="22"/>
          <w:szCs w:val="22"/>
          <w:lang w:val="pt-BR"/>
        </w:rPr>
        <w:t>SPISim (Peace Giant Corp.)</w:t>
      </w:r>
      <w:r>
        <w:rPr>
          <w:rFonts w:cs="Arial"/>
          <w:sz w:val="22"/>
          <w:szCs w:val="22"/>
          <w:lang w:val="pt-BR"/>
        </w:rPr>
        <w:tab/>
      </w:r>
      <w:r>
        <w:rPr>
          <w:rFonts w:cs="Arial"/>
          <w:sz w:val="22"/>
          <w:szCs w:val="22"/>
          <w:lang w:val="pt-BR"/>
        </w:rPr>
        <w:tab/>
        <w:t>Wei-hsing Huang, Walter Huang</w:t>
      </w:r>
    </w:p>
    <w:p w:rsidR="00B82E86" w:rsidRDefault="00B82E86" w:rsidP="00B82E86">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 Ganyue Wang, Shiqing Si</w:t>
      </w:r>
    </w:p>
    <w:p w:rsidR="00B82E86" w:rsidRDefault="00B82E86" w:rsidP="00B82E86">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B82E86" w:rsidRDefault="00B82E86" w:rsidP="00B82E86">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B82E86" w:rsidRDefault="00B82E86" w:rsidP="00B82E86">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 Daniel Chen</w:t>
      </w:r>
    </w:p>
    <w:p w:rsidR="00B82E86" w:rsidRDefault="00B82E86" w:rsidP="00B82E86">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Facun Li, Yifeng Wu</w:t>
      </w:r>
    </w:p>
    <w:p w:rsidR="00B82E86" w:rsidRDefault="00B82E86" w:rsidP="00B82E86">
      <w:pPr>
        <w:tabs>
          <w:tab w:val="clear" w:pos="9270"/>
        </w:tabs>
        <w:rPr>
          <w:rFonts w:cs="Arial"/>
          <w:sz w:val="22"/>
          <w:szCs w:val="22"/>
          <w:lang w:val="pt-BR"/>
        </w:rPr>
      </w:pPr>
      <w:r>
        <w:rPr>
          <w:rFonts w:cs="Arial"/>
          <w:sz w:val="22"/>
          <w:szCs w:val="22"/>
          <w:lang w:val="pt-BR"/>
        </w:rPr>
        <w:lastRenderedPageBreak/>
        <w:t>TFF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Katshuhiko</w:t>
      </w:r>
      <w:r>
        <w:rPr>
          <w:rFonts w:cs="Arial"/>
          <w:sz w:val="22"/>
          <w:szCs w:val="22"/>
          <w:lang w:val="pt-BR"/>
        </w:rPr>
        <w:t xml:space="preserve"> Suzuki</w:t>
      </w:r>
    </w:p>
    <w:p w:rsidR="00B82E86" w:rsidRDefault="00B82E86" w:rsidP="00B82E86">
      <w:pPr>
        <w:tabs>
          <w:tab w:val="clear" w:pos="9270"/>
        </w:tabs>
        <w:rPr>
          <w:rFonts w:cs="Arial"/>
          <w:sz w:val="22"/>
          <w:szCs w:val="22"/>
          <w:lang w:val="pt-BR"/>
        </w:rPr>
      </w:pPr>
      <w:r>
        <w:rPr>
          <w:rFonts w:cs="Arial"/>
          <w:sz w:val="22"/>
          <w:szCs w:val="22"/>
          <w:lang w:val="pt-BR"/>
        </w:rPr>
        <w:t>Thine E</w:t>
      </w:r>
      <w:r>
        <w:rPr>
          <w:rFonts w:cs="Arial"/>
          <w:sz w:val="22"/>
          <w:szCs w:val="22"/>
          <w:lang w:val="pt-BR"/>
        </w:rPr>
        <w:t>lectronics</w:t>
      </w:r>
      <w:r>
        <w:rPr>
          <w:rFonts w:cs="Arial"/>
          <w:sz w:val="22"/>
          <w:szCs w:val="22"/>
          <w:lang w:val="pt-BR"/>
        </w:rPr>
        <w:tab/>
      </w:r>
      <w:r>
        <w:rPr>
          <w:rFonts w:cs="Arial"/>
          <w:sz w:val="22"/>
          <w:szCs w:val="22"/>
          <w:lang w:val="pt-BR"/>
        </w:rPr>
        <w:tab/>
      </w:r>
      <w:r>
        <w:rPr>
          <w:rFonts w:cs="Arial"/>
          <w:sz w:val="22"/>
          <w:szCs w:val="22"/>
          <w:lang w:val="pt-BR"/>
        </w:rPr>
        <w:tab/>
        <w:t>S. Ikeda, T. Sada</w:t>
      </w:r>
    </w:p>
    <w:p w:rsidR="00B82E86" w:rsidRDefault="00B82E86" w:rsidP="00B82E86">
      <w:pPr>
        <w:tabs>
          <w:tab w:val="clear" w:pos="9270"/>
        </w:tabs>
        <w:rPr>
          <w:rFonts w:cs="Arial"/>
          <w:sz w:val="22"/>
          <w:szCs w:val="22"/>
          <w:lang w:val="pt-BR"/>
        </w:rPr>
      </w:pPr>
      <w:r>
        <w:rPr>
          <w:rFonts w:cs="Arial"/>
          <w:sz w:val="22"/>
          <w:szCs w:val="22"/>
          <w:lang w:val="pt-BR"/>
        </w:rPr>
        <w:t>TopBrain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Ye Li</w:t>
      </w:r>
    </w:p>
    <w:p w:rsidR="00B82E86" w:rsidRDefault="00B82E86" w:rsidP="00B82E86">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 Yoshin</w:t>
      </w:r>
      <w:r>
        <w:rPr>
          <w:rFonts w:cs="Arial"/>
          <w:sz w:val="22"/>
          <w:szCs w:val="22"/>
          <w:lang w:val="pt-BR"/>
        </w:rPr>
        <w:t>ori Fukuba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T</w:t>
      </w:r>
      <w:r>
        <w:rPr>
          <w:rFonts w:cs="Arial"/>
          <w:color w:val="222222"/>
          <w:sz w:val="22"/>
          <w:szCs w:val="22"/>
          <w:shd w:val="clear" w:color="auto" w:fill="FFFFFF"/>
        </w:rPr>
        <w:t xml:space="preserve">oshiba Development &amp; </w:t>
      </w:r>
      <w:r>
        <w:rPr>
          <w:rFonts w:cs="Arial"/>
          <w:color w:val="222222"/>
          <w:sz w:val="22"/>
          <w:szCs w:val="22"/>
          <w:shd w:val="clear" w:color="auto" w:fill="FFFFFF"/>
        </w:rPr>
        <w:tab/>
      </w:r>
      <w:r>
        <w:rPr>
          <w:rFonts w:cs="Arial"/>
          <w:color w:val="222222"/>
          <w:sz w:val="22"/>
          <w:szCs w:val="22"/>
          <w:shd w:val="clear" w:color="auto" w:fill="FFFFFF"/>
        </w:rPr>
        <w:tab/>
        <w:t>N. Kasai</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Toshiba Ele</w:t>
      </w:r>
      <w:r>
        <w:rPr>
          <w:rFonts w:cs="Arial"/>
          <w:color w:val="222222"/>
          <w:sz w:val="22"/>
          <w:szCs w:val="22"/>
          <w:shd w:val="clear" w:color="auto" w:fill="FFFFFF"/>
        </w:rPr>
        <w:t>ctronic Devices &amp;</w:t>
      </w:r>
      <w:r>
        <w:rPr>
          <w:rFonts w:cs="Arial"/>
          <w:color w:val="222222"/>
          <w:sz w:val="22"/>
          <w:szCs w:val="22"/>
          <w:shd w:val="clear" w:color="auto" w:fill="FFFFFF"/>
        </w:rPr>
        <w:tab/>
      </w:r>
      <w:r>
        <w:rPr>
          <w:rFonts w:cs="Arial"/>
          <w:color w:val="222222"/>
          <w:sz w:val="22"/>
          <w:szCs w:val="22"/>
          <w:shd w:val="clear" w:color="auto" w:fill="FFFFFF"/>
        </w:rPr>
        <w:tab/>
        <w:t>A. Tomishima</w:t>
      </w:r>
      <w:r>
        <w:rPr>
          <w:rFonts w:cs="Arial"/>
          <w:color w:val="222222"/>
          <w:sz w:val="22"/>
          <w:szCs w:val="22"/>
          <w:shd w:val="clear" w:color="auto" w:fill="FFFFFF"/>
        </w:rPr>
        <w:t>, Yasunobu</w:t>
      </w:r>
      <w:r>
        <w:rPr>
          <w:rFonts w:cs="Arial"/>
          <w:color w:val="222222"/>
          <w:sz w:val="22"/>
          <w:szCs w:val="22"/>
          <w:shd w:val="clear" w:color="auto" w:fill="FFFFFF"/>
        </w:rPr>
        <w:t xml:space="preserve"> Umemoto, T. Tsujimura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Storage Corp.</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w:t>
      </w:r>
      <w:r>
        <w:rPr>
          <w:rFonts w:cs="Arial"/>
          <w:color w:val="222222"/>
          <w:sz w:val="22"/>
          <w:szCs w:val="22"/>
          <w:shd w:val="clear" w:color="auto" w:fill="FFFFFF"/>
        </w:rPr>
        <w:t xml:space="preserve"> Kanie</w:t>
      </w:r>
    </w:p>
    <w:p w:rsidR="00B82E86" w:rsidRDefault="00B82E86" w:rsidP="00B82E86">
      <w:pPr>
        <w:tabs>
          <w:tab w:val="clear" w:pos="9270"/>
        </w:tabs>
        <w:rPr>
          <w:rFonts w:cs="Arial"/>
          <w:sz w:val="22"/>
          <w:szCs w:val="22"/>
          <w:lang w:val="pt-BR"/>
        </w:rPr>
      </w:pPr>
      <w:r>
        <w:rPr>
          <w:rFonts w:cs="Arial"/>
          <w:sz w:val="22"/>
          <w:szCs w:val="22"/>
          <w:lang w:val="pt-BR"/>
        </w:rPr>
        <w:t>Toshiba Memory Syste</w:t>
      </w:r>
      <w:r>
        <w:rPr>
          <w:rFonts w:cs="Arial"/>
          <w:sz w:val="22"/>
          <w:szCs w:val="22"/>
          <w:lang w:val="pt-BR"/>
        </w:rPr>
        <w:t>ms Co.</w:t>
      </w:r>
      <w:r>
        <w:rPr>
          <w:rFonts w:cs="Arial"/>
          <w:sz w:val="22"/>
          <w:szCs w:val="22"/>
          <w:lang w:val="pt-BR"/>
        </w:rPr>
        <w:tab/>
        <w:t>E. Kozuka, J. Shibasaki</w:t>
      </w:r>
    </w:p>
    <w:p w:rsidR="00B82E86" w:rsidRDefault="00B82E86" w:rsidP="00B82E86">
      <w:pPr>
        <w:tabs>
          <w:tab w:val="clear" w:pos="9270"/>
        </w:tabs>
        <w:rPr>
          <w:rFonts w:cs="Arial"/>
          <w:sz w:val="22"/>
          <w:szCs w:val="22"/>
          <w:lang w:val="pt-BR"/>
        </w:rPr>
      </w:pPr>
      <w:r>
        <w:rPr>
          <w:rFonts w:cs="Arial"/>
          <w:sz w:val="22"/>
          <w:szCs w:val="22"/>
          <w:lang w:val="pt-BR"/>
        </w:rPr>
        <w:t>Toshiba Micro</w:t>
      </w:r>
      <w:r>
        <w:rPr>
          <w:rFonts w:cs="Arial"/>
          <w:sz w:val="22"/>
          <w:szCs w:val="22"/>
          <w:lang w:val="pt-BR"/>
        </w:rPr>
        <w:t>electronics Corp.</w:t>
      </w:r>
      <w:r>
        <w:rPr>
          <w:rFonts w:cs="Arial"/>
          <w:sz w:val="22"/>
          <w:szCs w:val="22"/>
          <w:lang w:val="pt-BR"/>
        </w:rPr>
        <w:tab/>
        <w:t>Jyunya Masumi</w:t>
      </w:r>
    </w:p>
    <w:p w:rsidR="00B82E86" w:rsidRDefault="00B82E86" w:rsidP="00B82E86">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 Mitsuyama</w:t>
      </w:r>
    </w:p>
    <w:p w:rsidR="00B82E86" w:rsidRDefault="00B82E86" w:rsidP="00B82E86">
      <w:pPr>
        <w:tabs>
          <w:tab w:val="clear" w:pos="9270"/>
        </w:tabs>
        <w:rPr>
          <w:rFonts w:cs="Arial"/>
          <w:color w:val="222222"/>
          <w:sz w:val="22"/>
          <w:szCs w:val="22"/>
          <w:shd w:val="clear" w:color="auto" w:fill="FFFFFF"/>
        </w:rPr>
      </w:pPr>
      <w:r>
        <w:rPr>
          <w:rFonts w:cs="Arial"/>
          <w:color w:val="222222"/>
          <w:sz w:val="22"/>
          <w:szCs w:val="22"/>
          <w:shd w:val="clear" w:color="auto" w:fill="FFFFFF"/>
        </w:rPr>
        <w:t>U-Creative</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Amber Wu</w:t>
      </w:r>
    </w:p>
    <w:p w:rsidR="00B82E86" w:rsidRPr="00EC2370" w:rsidRDefault="00B82E86" w:rsidP="00B82E86">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B82E86" w:rsidRDefault="00B82E86" w:rsidP="00B82E86">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B82E86" w:rsidRDefault="00B82E86" w:rsidP="00B82E86">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B82E86" w:rsidRDefault="00B82E86" w:rsidP="00B82E86">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Justin Hsu</w:t>
      </w:r>
    </w:p>
    <w:p w:rsidR="00B82E86" w:rsidRDefault="00B82E86" w:rsidP="00B82E86">
      <w:pPr>
        <w:tabs>
          <w:tab w:val="clear" w:pos="9270"/>
        </w:tabs>
        <w:rPr>
          <w:rFonts w:cs="Arial"/>
          <w:sz w:val="22"/>
          <w:szCs w:val="22"/>
          <w:lang w:val="pt-BR"/>
        </w:rPr>
      </w:pPr>
      <w:r>
        <w:rPr>
          <w:rFonts w:cs="Arial"/>
          <w:sz w:val="22"/>
          <w:szCs w:val="22"/>
          <w:lang w:val="pt-BR"/>
        </w:rPr>
        <w:t>Winbond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Yumin Hou, Albert Lee</w:t>
      </w:r>
    </w:p>
    <w:p w:rsidR="00B82E86" w:rsidRDefault="00B82E86" w:rsidP="00B82E86">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Tuhui Gui</w:t>
      </w:r>
    </w:p>
    <w:p w:rsidR="00B82E86" w:rsidRDefault="00B82E86" w:rsidP="00B82E86">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 Kai</w:t>
      </w:r>
    </w:p>
    <w:p w:rsidR="00B82E86" w:rsidRDefault="00B82E86" w:rsidP="00B82E86">
      <w:pPr>
        <w:tabs>
          <w:tab w:val="clear" w:pos="9270"/>
        </w:tabs>
        <w:rPr>
          <w:rFonts w:cs="Arial"/>
          <w:sz w:val="22"/>
          <w:szCs w:val="22"/>
          <w:lang w:val="pt-BR"/>
        </w:rPr>
      </w:pPr>
      <w:r>
        <w:rPr>
          <w:rFonts w:cs="Arial"/>
          <w:sz w:val="22"/>
          <w:szCs w:val="22"/>
          <w:lang w:val="pt-BR"/>
        </w:rPr>
        <w:t>Yi Chuan Technology</w:t>
      </w:r>
      <w:r>
        <w:rPr>
          <w:rFonts w:cs="Arial"/>
          <w:sz w:val="22"/>
          <w:szCs w:val="22"/>
          <w:lang w:val="pt-BR"/>
        </w:rPr>
        <w:tab/>
      </w:r>
      <w:r>
        <w:rPr>
          <w:rFonts w:cs="Arial"/>
          <w:sz w:val="22"/>
          <w:szCs w:val="22"/>
          <w:lang w:val="pt-BR"/>
        </w:rPr>
        <w:tab/>
      </w:r>
      <w:r>
        <w:rPr>
          <w:rFonts w:cs="Arial"/>
          <w:sz w:val="22"/>
          <w:szCs w:val="22"/>
          <w:lang w:val="pt-BR"/>
        </w:rPr>
        <w:tab/>
        <w:t>Wei Ming Lu</w:t>
      </w:r>
    </w:p>
    <w:p w:rsidR="00B82E86" w:rsidRDefault="00B82E86" w:rsidP="00B82E86">
      <w:pPr>
        <w:tabs>
          <w:tab w:val="clear" w:pos="9270"/>
        </w:tabs>
        <w:rPr>
          <w:rFonts w:cs="Arial"/>
          <w:sz w:val="22"/>
          <w:szCs w:val="22"/>
          <w:lang w:val="pt-BR"/>
        </w:rPr>
      </w:pPr>
      <w:r>
        <w:rPr>
          <w:rFonts w:cs="Arial"/>
          <w:sz w:val="22"/>
          <w:szCs w:val="22"/>
          <w:lang w:val="pt-BR"/>
        </w:rPr>
        <w:t>Zhaoxin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Liam Li, Eddrick Wang</w:t>
      </w:r>
    </w:p>
    <w:p w:rsidR="00B82E86" w:rsidRDefault="00B82E86" w:rsidP="00B82E86">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Busen Cai, Jilun Fang</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B92F0B" w:rsidP="00CA1240">
      <w:pPr>
        <w:tabs>
          <w:tab w:val="clear" w:pos="9270"/>
        </w:tabs>
        <w:ind w:right="14"/>
        <w:rPr>
          <w:rFonts w:cs="Arial"/>
          <w:sz w:val="22"/>
          <w:szCs w:val="22"/>
        </w:rPr>
      </w:pPr>
      <w:r>
        <w:rPr>
          <w:rFonts w:cs="Arial"/>
          <w:sz w:val="22"/>
          <w:szCs w:val="22"/>
        </w:rPr>
        <w:t>Decem</w:t>
      </w:r>
      <w:r w:rsidR="002A39F3">
        <w:rPr>
          <w:rFonts w:cs="Arial"/>
          <w:sz w:val="22"/>
          <w:szCs w:val="22"/>
        </w:rPr>
        <w:t>ber</w:t>
      </w:r>
      <w:r>
        <w:rPr>
          <w:rFonts w:cs="Arial"/>
          <w:sz w:val="22"/>
          <w:szCs w:val="22"/>
        </w:rPr>
        <w:t xml:space="preserve"> 1</w:t>
      </w:r>
      <w:r w:rsidR="003D4522">
        <w:rPr>
          <w:rFonts w:cs="Arial"/>
          <w:sz w:val="22"/>
          <w:szCs w:val="22"/>
        </w:rPr>
        <w:t>5</w:t>
      </w:r>
      <w:r w:rsidR="00CA1240">
        <w:rPr>
          <w:rFonts w:cs="Arial"/>
          <w:sz w:val="22"/>
          <w:szCs w:val="22"/>
        </w:rPr>
        <w:t>, 2017</w:t>
      </w:r>
      <w:r w:rsidR="00CA1240">
        <w:rPr>
          <w:rFonts w:cs="Arial"/>
          <w:sz w:val="22"/>
          <w:szCs w:val="22"/>
        </w:rPr>
        <w:tab/>
      </w:r>
      <w:r w:rsidR="00CA1240">
        <w:rPr>
          <w:rFonts w:cs="Arial"/>
          <w:sz w:val="22"/>
          <w:szCs w:val="22"/>
        </w:rPr>
        <w:tab/>
        <w:t xml:space="preserve">624 </w:t>
      </w:r>
      <w:r w:rsidR="00562445">
        <w:rPr>
          <w:rFonts w:cs="Arial"/>
          <w:sz w:val="22"/>
          <w:szCs w:val="22"/>
        </w:rPr>
        <w:t>227</w:t>
      </w:r>
      <w:r w:rsidR="00CA1240">
        <w:rPr>
          <w:rFonts w:cs="Arial"/>
          <w:sz w:val="22"/>
          <w:szCs w:val="22"/>
        </w:rPr>
        <w:t xml:space="preserve"> </w:t>
      </w:r>
      <w:r w:rsidR="00562445">
        <w:rPr>
          <w:rFonts w:cs="Arial"/>
          <w:sz w:val="22"/>
          <w:szCs w:val="22"/>
        </w:rPr>
        <w:t>121</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bookmarkStart w:id="1" w:name="_GoBack"/>
      <w:bookmarkEnd w:id="1"/>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622E4A" w:rsidRDefault="00983048">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134407" w:rsidRDefault="00134407">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p>
    <w:p w:rsidR="005A09CC" w:rsidRDefault="005A09CC">
      <w:pPr>
        <w:tabs>
          <w:tab w:val="clear" w:pos="9270"/>
        </w:tabs>
        <w:rPr>
          <w:rFonts w:cs="Arial"/>
          <w:sz w:val="22"/>
          <w:szCs w:val="22"/>
        </w:rPr>
      </w:pPr>
    </w:p>
    <w:p w:rsidR="005A09CC" w:rsidRDefault="005A09CC">
      <w:pPr>
        <w:tabs>
          <w:tab w:val="clear" w:pos="9270"/>
        </w:tabs>
        <w:rPr>
          <w:rFonts w:cs="Arial"/>
          <w:sz w:val="22"/>
          <w:szCs w:val="22"/>
        </w:rPr>
      </w:pPr>
      <w:r>
        <w:rPr>
          <w:rFonts w:cs="Arial"/>
          <w:sz w:val="22"/>
          <w:szCs w:val="22"/>
        </w:rPr>
        <w:t xml:space="preserve">Arpad Muranyi noted that Ken Willis of Cadence mentioned a patent in the IBIS ATM task group </w:t>
      </w:r>
      <w:r w:rsidR="00744A00">
        <w:rPr>
          <w:rFonts w:cs="Arial"/>
          <w:sz w:val="22"/>
          <w:szCs w:val="22"/>
        </w:rPr>
        <w:t>meeting on</w:t>
      </w:r>
      <w:r>
        <w:rPr>
          <w:rFonts w:cs="Arial"/>
          <w:sz w:val="22"/>
          <w:szCs w:val="22"/>
        </w:rPr>
        <w:t xml:space="preserve"> November 21, 2017.  The patent number was 9798848.  Mike noted he talked with SAE to get formal guidance about patents.  Mike shared a presentation from SAE including IP policies.  Jose Godoy mentioned</w:t>
      </w:r>
      <w:r w:rsidR="00744A00">
        <w:rPr>
          <w:rFonts w:cs="Arial"/>
          <w:sz w:val="22"/>
          <w:szCs w:val="22"/>
        </w:rPr>
        <w:t xml:space="preserve"> that</w:t>
      </w:r>
      <w:r>
        <w:rPr>
          <w:rFonts w:cs="Arial"/>
          <w:sz w:val="22"/>
          <w:szCs w:val="22"/>
        </w:rPr>
        <w:t xml:space="preserve"> the IP policies across the SAE committees are the same, and SAE is doing some research on the patent.</w:t>
      </w:r>
    </w:p>
    <w:p w:rsidR="00033172" w:rsidRDefault="00033172">
      <w:pPr>
        <w:tabs>
          <w:tab w:val="clear" w:pos="9270"/>
        </w:tabs>
        <w:rPr>
          <w:rFonts w:cs="Arial"/>
          <w:sz w:val="22"/>
          <w:szCs w:val="22"/>
        </w:rPr>
      </w:pPr>
    </w:p>
    <w:p w:rsidR="005A09CC" w:rsidRDefault="005A09CC">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98304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3D4522">
        <w:rPr>
          <w:rFonts w:cs="Arial"/>
          <w:sz w:val="22"/>
          <w:szCs w:val="22"/>
        </w:rPr>
        <w:t>October 27</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0D325C">
        <w:rPr>
          <w:rFonts w:cs="Arial"/>
          <w:sz w:val="22"/>
          <w:szCs w:val="22"/>
        </w:rPr>
        <w:t>Walter Katz</w:t>
      </w:r>
      <w:r w:rsidR="000F72F1">
        <w:rPr>
          <w:rFonts w:cs="Arial"/>
          <w:sz w:val="22"/>
          <w:szCs w:val="22"/>
        </w:rPr>
        <w:t xml:space="preserve"> </w:t>
      </w:r>
      <w:r w:rsidR="00D17737">
        <w:rPr>
          <w:rFonts w:cs="Arial"/>
          <w:sz w:val="22"/>
          <w:szCs w:val="22"/>
        </w:rPr>
        <w:t xml:space="preserve">moved to approve the minutes.  </w:t>
      </w:r>
      <w:r w:rsidR="000D325C">
        <w:rPr>
          <w:rFonts w:cs="Arial"/>
          <w:sz w:val="22"/>
          <w:szCs w:val="22"/>
        </w:rPr>
        <w:t>Curtis Clark</w:t>
      </w:r>
      <w:r w:rsidR="004D7BA3">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D40F68" w:rsidRDefault="00D40F68">
      <w:pPr>
        <w:tabs>
          <w:tab w:val="clear" w:pos="9270"/>
        </w:tabs>
        <w:rPr>
          <w:rFonts w:cs="Arial"/>
          <w:b/>
          <w:sz w:val="22"/>
          <w:szCs w:val="22"/>
        </w:rPr>
      </w:pPr>
    </w:p>
    <w:p w:rsidR="000F72F1" w:rsidRDefault="00983048" w:rsidP="000F72F1">
      <w:pPr>
        <w:widowControl/>
        <w:tabs>
          <w:tab w:val="left" w:pos="720"/>
        </w:tabs>
        <w:spacing w:after="0"/>
        <w:ind w:right="0"/>
        <w:rPr>
          <w:rFonts w:cs="Arial"/>
          <w:kern w:val="2"/>
          <w:sz w:val="22"/>
          <w:szCs w:val="22"/>
        </w:rPr>
      </w:pPr>
      <w:r>
        <w:rPr>
          <w:rFonts w:cs="Arial"/>
          <w:sz w:val="22"/>
          <w:szCs w:val="22"/>
        </w:rPr>
        <w:t>Randy</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LaBonte to </w:t>
      </w:r>
      <w:r w:rsidR="003D4522">
        <w:rPr>
          <w:rFonts w:ascii="Arial" w:hAnsi="Arial" w:cs="Arial"/>
        </w:rPr>
        <w:t>fix the link to the TSIRD web page</w:t>
      </w:r>
      <w:r>
        <w:rPr>
          <w:rFonts w:ascii="Arial" w:hAnsi="Arial" w:cs="Arial"/>
        </w:rPr>
        <w:t xml:space="preserve"> [AR].</w:t>
      </w:r>
    </w:p>
    <w:p w:rsidR="000F72F1" w:rsidRDefault="00C33374" w:rsidP="000F72F1">
      <w:pPr>
        <w:pStyle w:val="ListParagraph"/>
        <w:rPr>
          <w:rFonts w:ascii="Arial" w:hAnsi="Arial" w:cs="Arial"/>
        </w:rPr>
      </w:pPr>
      <w:r>
        <w:rPr>
          <w:rFonts w:ascii="Arial" w:hAnsi="Arial" w:cs="Arial"/>
        </w:rPr>
        <w:t xml:space="preserve">Mike reported </w:t>
      </w:r>
      <w:r w:rsidR="000D325C">
        <w:rPr>
          <w:rFonts w:ascii="Arial" w:hAnsi="Arial" w:cs="Arial"/>
        </w:rPr>
        <w:t>there is a link on the home page now</w:t>
      </w:r>
      <w:r w:rsidR="000F72F1">
        <w:rPr>
          <w:rFonts w:ascii="Arial" w:hAnsi="Arial" w:cs="Arial"/>
        </w:rPr>
        <w:t>.</w:t>
      </w:r>
    </w:p>
    <w:p w:rsidR="000F72F1" w:rsidRDefault="000F72F1" w:rsidP="000F72F1">
      <w:pPr>
        <w:pStyle w:val="ListParagraph"/>
        <w:numPr>
          <w:ilvl w:val="0"/>
          <w:numId w:val="20"/>
        </w:numPr>
        <w:rPr>
          <w:rFonts w:ascii="Arial" w:hAnsi="Arial" w:cs="Arial"/>
        </w:rPr>
      </w:pPr>
      <w:r>
        <w:rPr>
          <w:rFonts w:ascii="Arial" w:hAnsi="Arial" w:cs="Arial"/>
        </w:rPr>
        <w:t xml:space="preserve">Mike to </w:t>
      </w:r>
      <w:r w:rsidR="003D4522">
        <w:rPr>
          <w:rFonts w:ascii="Arial" w:hAnsi="Arial" w:cs="Arial"/>
        </w:rPr>
        <w:t>add the EPEPS minutes link to the web page</w:t>
      </w:r>
      <w:r>
        <w:rPr>
          <w:rFonts w:ascii="Arial" w:hAnsi="Arial" w:cs="Arial"/>
        </w:rPr>
        <w:t xml:space="preserve"> [AR].</w:t>
      </w:r>
    </w:p>
    <w:p w:rsidR="00983048" w:rsidRPr="00983048" w:rsidRDefault="000F72F1" w:rsidP="00983048">
      <w:pPr>
        <w:pStyle w:val="ListParagraph"/>
        <w:rPr>
          <w:rFonts w:ascii="Arial" w:hAnsi="Arial" w:cs="Arial"/>
        </w:rPr>
      </w:pPr>
      <w:r>
        <w:rPr>
          <w:rFonts w:ascii="Arial" w:hAnsi="Arial" w:cs="Arial"/>
        </w:rPr>
        <w:t>Mike reported</w:t>
      </w:r>
      <w:r w:rsidR="00983048">
        <w:rPr>
          <w:rFonts w:ascii="Arial" w:hAnsi="Arial" w:cs="Arial"/>
        </w:rPr>
        <w:t xml:space="preserve"> this as </w:t>
      </w:r>
      <w:r w:rsidR="000D325C">
        <w:rPr>
          <w:rFonts w:ascii="Arial" w:hAnsi="Arial" w:cs="Arial"/>
        </w:rPr>
        <w:t>open</w:t>
      </w:r>
      <w:r w:rsidR="00983048">
        <w:rPr>
          <w:rFonts w:ascii="Arial" w:hAnsi="Arial" w:cs="Arial"/>
        </w:rPr>
        <w:t>.</w:t>
      </w:r>
    </w:p>
    <w:p w:rsidR="000F72F1" w:rsidRDefault="000F72F1">
      <w:pPr>
        <w:tabs>
          <w:tab w:val="clear" w:pos="9270"/>
        </w:tabs>
        <w:rPr>
          <w:rFonts w:cs="Arial"/>
          <w:b/>
          <w:sz w:val="22"/>
          <w:szCs w:val="22"/>
        </w:rPr>
      </w:pPr>
    </w:p>
    <w:p w:rsidR="0050474B" w:rsidRDefault="0050474B">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4819D1">
      <w:pPr>
        <w:tabs>
          <w:tab w:val="clear" w:pos="9270"/>
        </w:tabs>
        <w:rPr>
          <w:rFonts w:cs="Arial"/>
          <w:sz w:val="22"/>
          <w:szCs w:val="22"/>
        </w:rPr>
      </w:pPr>
      <w:r>
        <w:rPr>
          <w:rFonts w:cs="Arial"/>
          <w:sz w:val="22"/>
          <w:szCs w:val="22"/>
        </w:rPr>
        <w:t>Bob Ross noted he plans to make a motion related to IBIS dues for 2018.  He also plans to make a motion related to the European IBIS Summit in 2018.</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33374" w:rsidRDefault="00B93E23" w:rsidP="00C64390">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EA6A71">
        <w:rPr>
          <w:rFonts w:ascii="Arial" w:hAnsi="Arial" w:cs="Arial"/>
          <w:sz w:val="22"/>
          <w:szCs w:val="22"/>
        </w:rPr>
        <w:t>we are at 26</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2B08E0">
        <w:rPr>
          <w:rFonts w:ascii="Arial" w:hAnsi="Arial" w:cs="Arial"/>
          <w:sz w:val="22"/>
          <w:szCs w:val="22"/>
        </w:rPr>
        <w:t>2</w:t>
      </w:r>
      <w:r w:rsidR="00EA6A71">
        <w:rPr>
          <w:rFonts w:ascii="Arial" w:hAnsi="Arial" w:cs="Arial"/>
          <w:sz w:val="22"/>
          <w:szCs w:val="22"/>
        </w:rPr>
        <w:t>0,</w:t>
      </w:r>
      <w:r w:rsidR="002B08E0">
        <w:rPr>
          <w:rFonts w:ascii="Arial" w:hAnsi="Arial" w:cs="Arial"/>
          <w:sz w:val="22"/>
          <w:szCs w:val="22"/>
        </w:rPr>
        <w:t>928</w:t>
      </w:r>
      <w:r>
        <w:rPr>
          <w:rFonts w:ascii="Arial" w:hAnsi="Arial" w:cs="Arial"/>
          <w:sz w:val="22"/>
          <w:szCs w:val="22"/>
        </w:rPr>
        <w:t xml:space="preserve"> for 2017.  Actual cash flow of $</w:t>
      </w:r>
      <w:r w:rsidR="002B08E0">
        <w:rPr>
          <w:rFonts w:ascii="Arial" w:hAnsi="Arial" w:cs="Arial"/>
          <w:sz w:val="22"/>
          <w:szCs w:val="22"/>
        </w:rPr>
        <w:t>19,178</w:t>
      </w:r>
      <w:r>
        <w:rPr>
          <w:rFonts w:ascii="Arial" w:hAnsi="Arial" w:cs="Arial"/>
          <w:sz w:val="22"/>
          <w:szCs w:val="22"/>
        </w:rPr>
        <w:t xml:space="preserve"> has been collected in 2017.</w:t>
      </w:r>
      <w:r w:rsidR="00C33848">
        <w:rPr>
          <w:rFonts w:ascii="Arial" w:hAnsi="Arial" w:cs="Arial"/>
          <w:sz w:val="22"/>
          <w:szCs w:val="22"/>
        </w:rPr>
        <w:t xml:space="preserve">  </w:t>
      </w:r>
      <w:r w:rsidR="004819D1">
        <w:rPr>
          <w:rFonts w:ascii="Arial" w:hAnsi="Arial" w:cs="Arial"/>
          <w:sz w:val="22"/>
          <w:szCs w:val="22"/>
        </w:rPr>
        <w:t>The decrease from the last report wa</w:t>
      </w:r>
      <w:r w:rsidR="00744A00">
        <w:rPr>
          <w:rFonts w:ascii="Arial" w:hAnsi="Arial" w:cs="Arial"/>
          <w:sz w:val="22"/>
          <w:szCs w:val="22"/>
        </w:rPr>
        <w:t>s</w:t>
      </w:r>
      <w:r w:rsidR="004819D1">
        <w:rPr>
          <w:rFonts w:ascii="Arial" w:hAnsi="Arial" w:cs="Arial"/>
          <w:sz w:val="22"/>
          <w:szCs w:val="22"/>
        </w:rPr>
        <w:t xml:space="preserve"> due to payments to Mike LaBonte for web</w:t>
      </w:r>
      <w:r w:rsidR="00744A00">
        <w:rPr>
          <w:rFonts w:ascii="Arial" w:hAnsi="Arial" w:cs="Arial"/>
          <w:sz w:val="22"/>
          <w:szCs w:val="22"/>
        </w:rPr>
        <w:t xml:space="preserve"> hosting</w:t>
      </w:r>
      <w:r w:rsidR="004819D1">
        <w:rPr>
          <w:rFonts w:ascii="Arial" w:hAnsi="Arial" w:cs="Arial"/>
          <w:sz w:val="22"/>
          <w:szCs w:val="22"/>
        </w:rPr>
        <w:t xml:space="preserve"> and the Asian IBIS Summits in Shanghai and Taipei.  There </w:t>
      </w:r>
      <w:r w:rsidR="00744A00">
        <w:rPr>
          <w:rFonts w:ascii="Arial" w:hAnsi="Arial" w:cs="Arial"/>
          <w:sz w:val="22"/>
          <w:szCs w:val="22"/>
        </w:rPr>
        <w:t>i</w:t>
      </w:r>
      <w:r w:rsidR="004819D1">
        <w:rPr>
          <w:rFonts w:ascii="Arial" w:hAnsi="Arial" w:cs="Arial"/>
          <w:sz w:val="22"/>
          <w:szCs w:val="22"/>
        </w:rPr>
        <w:t>s al</w:t>
      </w:r>
      <w:r w:rsidR="00744A00">
        <w:rPr>
          <w:rFonts w:ascii="Arial" w:hAnsi="Arial" w:cs="Arial"/>
          <w:sz w:val="22"/>
          <w:szCs w:val="22"/>
        </w:rPr>
        <w:t>so an outstanding payment owed to Bob</w:t>
      </w:r>
      <w:r w:rsidR="004819D1">
        <w:rPr>
          <w:rFonts w:ascii="Arial" w:hAnsi="Arial" w:cs="Arial"/>
          <w:sz w:val="22"/>
          <w:szCs w:val="22"/>
        </w:rPr>
        <w:t xml:space="preserve"> for </w:t>
      </w:r>
      <w:r w:rsidR="00744A00">
        <w:rPr>
          <w:rFonts w:ascii="Arial" w:hAnsi="Arial" w:cs="Arial"/>
          <w:sz w:val="22"/>
          <w:szCs w:val="22"/>
        </w:rPr>
        <w:t xml:space="preserve">the </w:t>
      </w:r>
      <w:r w:rsidR="004819D1">
        <w:rPr>
          <w:rFonts w:ascii="Arial" w:hAnsi="Arial" w:cs="Arial"/>
          <w:sz w:val="22"/>
          <w:szCs w:val="22"/>
        </w:rPr>
        <w:t>EPE</w:t>
      </w:r>
      <w:r w:rsidR="00744A00">
        <w:rPr>
          <w:rFonts w:ascii="Arial" w:hAnsi="Arial" w:cs="Arial"/>
          <w:sz w:val="22"/>
          <w:szCs w:val="22"/>
        </w:rPr>
        <w:t>P</w:t>
      </w:r>
      <w:r w:rsidR="004819D1">
        <w:rPr>
          <w:rFonts w:ascii="Arial" w:hAnsi="Arial" w:cs="Arial"/>
          <w:sz w:val="22"/>
          <w:szCs w:val="22"/>
        </w:rPr>
        <w:t xml:space="preserve">S </w:t>
      </w:r>
      <w:r w:rsidR="00744A00">
        <w:rPr>
          <w:rFonts w:ascii="Arial" w:hAnsi="Arial" w:cs="Arial"/>
          <w:sz w:val="22"/>
          <w:szCs w:val="22"/>
        </w:rPr>
        <w:t xml:space="preserve">Summit </w:t>
      </w:r>
      <w:r w:rsidR="004819D1">
        <w:rPr>
          <w:rFonts w:ascii="Arial" w:hAnsi="Arial" w:cs="Arial"/>
          <w:sz w:val="22"/>
          <w:szCs w:val="22"/>
        </w:rPr>
        <w:t>of $1</w:t>
      </w:r>
      <w:r w:rsidR="00744A00">
        <w:rPr>
          <w:rFonts w:ascii="Arial" w:hAnsi="Arial" w:cs="Arial"/>
          <w:sz w:val="22"/>
          <w:szCs w:val="22"/>
        </w:rPr>
        <w:t>,439.</w:t>
      </w:r>
      <w:r w:rsidR="004819D1">
        <w:rPr>
          <w:rFonts w:ascii="Arial" w:hAnsi="Arial" w:cs="Arial"/>
          <w:sz w:val="22"/>
          <w:szCs w:val="22"/>
        </w:rPr>
        <w:t xml:space="preserve">  There is also an expected </w:t>
      </w:r>
      <w:r w:rsidR="00744A00">
        <w:rPr>
          <w:rFonts w:ascii="Arial" w:hAnsi="Arial" w:cs="Arial"/>
          <w:sz w:val="22"/>
          <w:szCs w:val="22"/>
        </w:rPr>
        <w:t xml:space="preserve">end of the year </w:t>
      </w:r>
      <w:r w:rsidR="004819D1">
        <w:rPr>
          <w:rFonts w:ascii="Arial" w:hAnsi="Arial" w:cs="Arial"/>
          <w:sz w:val="22"/>
          <w:szCs w:val="22"/>
        </w:rPr>
        <w:t xml:space="preserve">charge </w:t>
      </w:r>
      <w:r w:rsidR="00744A00">
        <w:rPr>
          <w:rFonts w:ascii="Arial" w:hAnsi="Arial" w:cs="Arial"/>
          <w:sz w:val="22"/>
          <w:szCs w:val="22"/>
        </w:rPr>
        <w:t>f</w:t>
      </w:r>
      <w:r w:rsidR="004819D1">
        <w:rPr>
          <w:rFonts w:ascii="Arial" w:hAnsi="Arial" w:cs="Arial"/>
          <w:sz w:val="22"/>
          <w:szCs w:val="22"/>
        </w:rPr>
        <w:t>r</w:t>
      </w:r>
      <w:r w:rsidR="00744A00">
        <w:rPr>
          <w:rFonts w:ascii="Arial" w:hAnsi="Arial" w:cs="Arial"/>
          <w:sz w:val="22"/>
          <w:szCs w:val="22"/>
        </w:rPr>
        <w:t>o</w:t>
      </w:r>
      <w:r w:rsidR="004819D1">
        <w:rPr>
          <w:rFonts w:ascii="Arial" w:hAnsi="Arial" w:cs="Arial"/>
          <w:sz w:val="22"/>
          <w:szCs w:val="22"/>
        </w:rPr>
        <w:t xml:space="preserve">m SAE of </w:t>
      </w:r>
      <w:r w:rsidR="00744A00">
        <w:rPr>
          <w:rFonts w:ascii="Arial" w:hAnsi="Arial" w:cs="Arial"/>
          <w:sz w:val="22"/>
          <w:szCs w:val="22"/>
        </w:rPr>
        <w:t xml:space="preserve">about </w:t>
      </w:r>
      <w:r w:rsidR="004819D1">
        <w:rPr>
          <w:rFonts w:ascii="Arial" w:hAnsi="Arial" w:cs="Arial"/>
          <w:sz w:val="22"/>
          <w:szCs w:val="22"/>
        </w:rPr>
        <w:t>$2,</w:t>
      </w:r>
      <w:r w:rsidR="00744A00">
        <w:rPr>
          <w:rFonts w:ascii="Arial" w:hAnsi="Arial" w:cs="Arial"/>
          <w:sz w:val="22"/>
          <w:szCs w:val="22"/>
        </w:rPr>
        <w:t>000.</w:t>
      </w:r>
      <w:r w:rsidR="004819D1">
        <w:rPr>
          <w:rFonts w:ascii="Arial" w:hAnsi="Arial" w:cs="Arial"/>
          <w:sz w:val="22"/>
          <w:szCs w:val="22"/>
        </w:rPr>
        <w:t xml:space="preserve"> So, expected cash flow </w:t>
      </w:r>
      <w:r w:rsidR="00744A00">
        <w:rPr>
          <w:rFonts w:ascii="Arial" w:hAnsi="Arial" w:cs="Arial"/>
          <w:sz w:val="22"/>
          <w:szCs w:val="22"/>
        </w:rPr>
        <w:t xml:space="preserve">for the year </w:t>
      </w:r>
      <w:r w:rsidR="004819D1">
        <w:rPr>
          <w:rFonts w:ascii="Arial" w:hAnsi="Arial" w:cs="Arial"/>
          <w:sz w:val="22"/>
          <w:szCs w:val="22"/>
        </w:rPr>
        <w:t xml:space="preserve">is </w:t>
      </w:r>
      <w:r w:rsidR="00744A00">
        <w:rPr>
          <w:rFonts w:ascii="Arial" w:hAnsi="Arial" w:cs="Arial"/>
          <w:sz w:val="22"/>
          <w:szCs w:val="22"/>
        </w:rPr>
        <w:t xml:space="preserve">about </w:t>
      </w:r>
      <w:r w:rsidR="004819D1">
        <w:rPr>
          <w:rFonts w:ascii="Arial" w:hAnsi="Arial" w:cs="Arial"/>
          <w:sz w:val="22"/>
          <w:szCs w:val="22"/>
        </w:rPr>
        <w:t>$17,</w:t>
      </w:r>
      <w:r w:rsidR="00744A00">
        <w:rPr>
          <w:rFonts w:ascii="Arial" w:hAnsi="Arial" w:cs="Arial"/>
          <w:sz w:val="22"/>
          <w:szCs w:val="22"/>
        </w:rPr>
        <w:t>450.</w:t>
      </w:r>
    </w:p>
    <w:p w:rsidR="004819D1" w:rsidRDefault="004819D1" w:rsidP="00C64390">
      <w:pPr>
        <w:pStyle w:val="PlainText"/>
        <w:rPr>
          <w:rFonts w:ascii="Arial" w:hAnsi="Arial" w:cs="Arial"/>
          <w:sz w:val="22"/>
          <w:szCs w:val="22"/>
        </w:rPr>
      </w:pPr>
    </w:p>
    <w:p w:rsidR="004819D1" w:rsidRDefault="004819D1" w:rsidP="00C64390">
      <w:pPr>
        <w:pStyle w:val="PlainText"/>
        <w:rPr>
          <w:rFonts w:ascii="Arial" w:hAnsi="Arial" w:cs="Arial"/>
          <w:sz w:val="22"/>
          <w:szCs w:val="22"/>
        </w:rPr>
      </w:pPr>
      <w:r>
        <w:rPr>
          <w:rFonts w:ascii="Arial" w:hAnsi="Arial" w:cs="Arial"/>
          <w:sz w:val="22"/>
          <w:szCs w:val="22"/>
        </w:rPr>
        <w:t xml:space="preserve">Bob noted that the current yearly dues for 2017 were $900.  </w:t>
      </w:r>
      <w:r w:rsidR="00744A00">
        <w:rPr>
          <w:rFonts w:ascii="Arial" w:hAnsi="Arial" w:cs="Arial"/>
          <w:sz w:val="22"/>
          <w:szCs w:val="22"/>
        </w:rPr>
        <w:t>We</w:t>
      </w:r>
      <w:r>
        <w:rPr>
          <w:rFonts w:ascii="Arial" w:hAnsi="Arial" w:cs="Arial"/>
          <w:sz w:val="22"/>
          <w:szCs w:val="22"/>
        </w:rPr>
        <w:t xml:space="preserve"> ne</w:t>
      </w:r>
      <w:r w:rsidR="00744A00">
        <w:rPr>
          <w:rFonts w:ascii="Arial" w:hAnsi="Arial" w:cs="Arial"/>
          <w:sz w:val="22"/>
          <w:szCs w:val="22"/>
        </w:rPr>
        <w:t>e</w:t>
      </w:r>
      <w:r>
        <w:rPr>
          <w:rFonts w:ascii="Arial" w:hAnsi="Arial" w:cs="Arial"/>
          <w:sz w:val="22"/>
          <w:szCs w:val="22"/>
        </w:rPr>
        <w:t>d to establish the fee for 2018 so that invoices can go out soon.  Bob proposed keeping the dues at $900 for 2018.  However, we don’t know If SAE will charge IBIS a yearly fee, so we should set the dues and let SAE work with the income we are anticipating</w:t>
      </w:r>
      <w:r w:rsidR="00D13E98">
        <w:rPr>
          <w:rFonts w:ascii="Arial" w:hAnsi="Arial" w:cs="Arial"/>
          <w:sz w:val="22"/>
          <w:szCs w:val="22"/>
        </w:rPr>
        <w:t xml:space="preserve"> without additional information from SAE</w:t>
      </w:r>
      <w:r>
        <w:rPr>
          <w:rFonts w:ascii="Arial" w:hAnsi="Arial" w:cs="Arial"/>
          <w:sz w:val="22"/>
          <w:szCs w:val="22"/>
        </w:rPr>
        <w:t>.  Bob moved to schedule a vote to fix dues at $900 per member for 2018.  Walter Katz seconded the motion.  There were no objections.</w:t>
      </w:r>
    </w:p>
    <w:p w:rsidR="00EA6A71" w:rsidRDefault="00EA6A71" w:rsidP="00C64390">
      <w:pPr>
        <w:pStyle w:val="PlainText"/>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C33374" w:rsidRDefault="00871560" w:rsidP="007C3B3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39251C">
        <w:rPr>
          <w:rFonts w:cs="Arial"/>
          <w:sz w:val="22"/>
          <w:szCs w:val="22"/>
        </w:rPr>
        <w:t xml:space="preserve">that </w:t>
      </w:r>
      <w:r w:rsidR="00D13E98">
        <w:rPr>
          <w:rFonts w:cs="Arial"/>
          <w:sz w:val="22"/>
          <w:szCs w:val="22"/>
        </w:rPr>
        <w:t>there was a request from DesignCon to pass on promotional material including the discount to sign up.  There is an agreement to pas</w:t>
      </w:r>
      <w:r w:rsidR="00744A00">
        <w:rPr>
          <w:rFonts w:cs="Arial"/>
          <w:sz w:val="22"/>
          <w:szCs w:val="22"/>
        </w:rPr>
        <w:t>s</w:t>
      </w:r>
      <w:r w:rsidR="00D13E98">
        <w:rPr>
          <w:rFonts w:cs="Arial"/>
          <w:sz w:val="22"/>
          <w:szCs w:val="22"/>
        </w:rPr>
        <w:t xml:space="preserve"> three DesignCon emails through the list.  So, a banner for DesignCon is now on the home page.  </w:t>
      </w:r>
    </w:p>
    <w:p w:rsidR="00D13E98" w:rsidRDefault="00D13E98" w:rsidP="007C3B33">
      <w:pPr>
        <w:tabs>
          <w:tab w:val="clear" w:pos="9270"/>
        </w:tabs>
        <w:rPr>
          <w:rFonts w:cs="Arial"/>
          <w:sz w:val="22"/>
          <w:szCs w:val="22"/>
        </w:rPr>
      </w:pPr>
    </w:p>
    <w:p w:rsidR="00D13E98" w:rsidRDefault="00D13E98" w:rsidP="007C3B33">
      <w:pPr>
        <w:tabs>
          <w:tab w:val="clear" w:pos="9270"/>
        </w:tabs>
        <w:rPr>
          <w:rFonts w:cs="Arial"/>
          <w:sz w:val="22"/>
          <w:szCs w:val="22"/>
        </w:rPr>
      </w:pPr>
      <w:r>
        <w:rPr>
          <w:rFonts w:cs="Arial"/>
          <w:sz w:val="22"/>
          <w:szCs w:val="22"/>
        </w:rPr>
        <w:t>Mike noted we do not have a document available nor linked on the web page for submitting change requests for IBIS-ISS.  Mike plans to create a page and document.  Mike proposed creating a template document and have it reviewed by the Interconnect task group.  Mike suggested calling the document an ISSIRD.  Michael Mirmak asked what the process was for using this document.  Bob Ross noted you need to mention the proposed change and the reason for the change.  Michael clarified he was asking the process for choosing and approving the name of the document.  Mike noted there is not an official process for choosing the name.  Walter Katz suggested calling all the documents BIRDs and having a distinction within the document for the specification they relate to.  Arpad Muranyi noted the “B” is for buffer, so it may not be appropriate.  Bob suggested not spending time on old documents.</w:t>
      </w:r>
    </w:p>
    <w:p w:rsidR="002B08E0" w:rsidRDefault="002B08E0"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3B2EF8" w:rsidRDefault="0039251C">
      <w:pPr>
        <w:tabs>
          <w:tab w:val="clear" w:pos="9270"/>
        </w:tabs>
        <w:rPr>
          <w:rFonts w:cs="Arial"/>
          <w:sz w:val="22"/>
          <w:szCs w:val="22"/>
        </w:rPr>
      </w:pPr>
      <w:r>
        <w:rPr>
          <w:rFonts w:cs="Arial"/>
          <w:sz w:val="22"/>
          <w:szCs w:val="22"/>
        </w:rPr>
        <w:t>Curtis Clark</w:t>
      </w:r>
      <w:r w:rsidR="00A70227">
        <w:rPr>
          <w:rFonts w:cs="Arial"/>
          <w:sz w:val="22"/>
          <w:szCs w:val="22"/>
        </w:rPr>
        <w:t xml:space="preserve"> reported </w:t>
      </w:r>
      <w:r w:rsidR="00D13E98">
        <w:rPr>
          <w:rFonts w:cs="Arial"/>
          <w:sz w:val="22"/>
          <w:szCs w:val="22"/>
        </w:rPr>
        <w:t>there have not been any significant issues to report.  There have been a few drops and adds.</w:t>
      </w:r>
    </w:p>
    <w:p w:rsidR="002B08E0" w:rsidRDefault="002B08E0">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7234FC">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241F1" w:rsidRDefault="00697614">
      <w:pPr>
        <w:keepNext/>
        <w:widowControl/>
        <w:tabs>
          <w:tab w:val="clear" w:pos="9270"/>
        </w:tabs>
        <w:spacing w:after="0"/>
        <w:ind w:right="0"/>
        <w:rPr>
          <w:rFonts w:eastAsia="Calibri" w:cs="Arial"/>
          <w:sz w:val="22"/>
          <w:szCs w:val="22"/>
        </w:rPr>
      </w:pPr>
      <w:r>
        <w:rPr>
          <w:rFonts w:eastAsia="Calibri" w:cs="Arial"/>
          <w:sz w:val="22"/>
          <w:szCs w:val="22"/>
        </w:rPr>
        <w:t>None.</w:t>
      </w:r>
    </w:p>
    <w:p w:rsidR="00697614" w:rsidRPr="008C2C34" w:rsidRDefault="0069761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44A00" w:rsidRDefault="00D13E98" w:rsidP="005A3186">
      <w:pPr>
        <w:keepNext/>
        <w:widowControl/>
        <w:tabs>
          <w:tab w:val="clear" w:pos="9270"/>
        </w:tabs>
        <w:spacing w:after="0"/>
        <w:ind w:right="0"/>
        <w:rPr>
          <w:rFonts w:eastAsia="Calibri" w:cs="Arial"/>
          <w:sz w:val="22"/>
          <w:szCs w:val="22"/>
        </w:rPr>
      </w:pPr>
      <w:r>
        <w:rPr>
          <w:rFonts w:eastAsia="Calibri" w:cs="Arial"/>
          <w:sz w:val="22"/>
          <w:szCs w:val="22"/>
        </w:rPr>
        <w:t xml:space="preserve">IEC 63055/IEEE 2401, JEITA “LPB”.  Mike LaBonte noted there is a JEITA standard called LPB that is a set of file formats, and IBIS is a part of it included in methods of describing chips, packages, and boards.  The component section makes reference to IBIS models.  Mike was approached by people from JEITA at the IBIS Summit in Japan.  They asked about improvements to die capacitance modeling and are interested in the BIRD189 work.  To view the standard, you must have access through IEEE Standards membership.  </w:t>
      </w:r>
    </w:p>
    <w:p w:rsidR="00744A00" w:rsidRDefault="00744A00" w:rsidP="005A3186">
      <w:pPr>
        <w:keepNext/>
        <w:widowControl/>
        <w:tabs>
          <w:tab w:val="clear" w:pos="9270"/>
        </w:tabs>
        <w:spacing w:after="0"/>
        <w:ind w:right="0"/>
        <w:rPr>
          <w:rFonts w:eastAsia="Calibri" w:cs="Arial"/>
          <w:sz w:val="22"/>
          <w:szCs w:val="22"/>
        </w:rPr>
      </w:pPr>
    </w:p>
    <w:p w:rsidR="005A3186" w:rsidRDefault="00D13E98" w:rsidP="005A3186">
      <w:pPr>
        <w:keepNext/>
        <w:widowControl/>
        <w:tabs>
          <w:tab w:val="clear" w:pos="9270"/>
        </w:tabs>
        <w:spacing w:after="0"/>
        <w:ind w:right="0"/>
        <w:rPr>
          <w:rFonts w:eastAsia="Calibri" w:cs="Arial"/>
          <w:sz w:val="22"/>
          <w:szCs w:val="22"/>
        </w:rPr>
      </w:pPr>
      <w:r>
        <w:rPr>
          <w:rFonts w:eastAsia="Calibri" w:cs="Arial"/>
          <w:sz w:val="22"/>
          <w:szCs w:val="22"/>
        </w:rPr>
        <w:t>Bob Ross asked if the author is planning to attend DesignCon.  Mike will find out, as there are three key people related to the standard</w:t>
      </w:r>
      <w:r w:rsidR="00744A00">
        <w:rPr>
          <w:rFonts w:eastAsia="Calibri" w:cs="Arial"/>
          <w:sz w:val="22"/>
          <w:szCs w:val="22"/>
        </w:rPr>
        <w:t xml:space="preserve"> [AR]</w:t>
      </w:r>
      <w:r>
        <w:rPr>
          <w:rFonts w:eastAsia="Calibri" w:cs="Arial"/>
          <w:sz w:val="22"/>
          <w:szCs w:val="22"/>
        </w:rPr>
        <w:t xml:space="preserve">.  Bob also noted the syntax contained combinations of languages including HTML, Verilog A, and SPICE.  The way any standard gains traction is if companies adopt it and put it in their products.  Mike noted JEITA, Toshiba, Cadence, and Murata are the main companies involved in the standard.  There is an LPB forum meeting coming up in February where they will push for more progress.  Walter Katz noted that </w:t>
      </w:r>
      <w:r>
        <w:rPr>
          <w:rFonts w:eastAsia="Calibri" w:cs="Arial"/>
          <w:sz w:val="22"/>
          <w:szCs w:val="22"/>
        </w:rPr>
        <w:lastRenderedPageBreak/>
        <w:t>BIRD189 should address many of their issues, and maybe we should send the BIRD to them once we are finished.  He also though</w:t>
      </w:r>
      <w:r w:rsidR="00744A00">
        <w:rPr>
          <w:rFonts w:eastAsia="Calibri" w:cs="Arial"/>
          <w:sz w:val="22"/>
          <w:szCs w:val="22"/>
        </w:rPr>
        <w:t>t</w:t>
      </w:r>
      <w:r>
        <w:rPr>
          <w:rFonts w:eastAsia="Calibri" w:cs="Arial"/>
          <w:sz w:val="22"/>
          <w:szCs w:val="22"/>
        </w:rPr>
        <w:t xml:space="preserve"> the on-die capacitance they are interested in is decoupling for power supplies.</w:t>
      </w:r>
    </w:p>
    <w:p w:rsidR="00FA3585" w:rsidRDefault="00FA3585" w:rsidP="005A3186">
      <w:pPr>
        <w:keepNext/>
        <w:widowControl/>
        <w:tabs>
          <w:tab w:val="clear" w:pos="9270"/>
        </w:tabs>
        <w:spacing w:after="0"/>
        <w:ind w:right="0"/>
        <w:rPr>
          <w:rFonts w:eastAsia="Calibri" w:cs="Arial"/>
          <w:sz w:val="22"/>
          <w:szCs w:val="22"/>
        </w:rPr>
      </w:pPr>
    </w:p>
    <w:p w:rsidR="00755F66" w:rsidRDefault="00755F66"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r w:rsidR="002B08E0">
        <w:rPr>
          <w:rFonts w:cs="Arial"/>
          <w:sz w:val="22"/>
          <w:szCs w:val="22"/>
        </w:rPr>
        <w:t>Review</w:t>
      </w:r>
    </w:p>
    <w:p w:rsidR="00FA23D8" w:rsidRDefault="00184701" w:rsidP="00E75E4B">
      <w:pPr>
        <w:tabs>
          <w:tab w:val="clear" w:pos="9270"/>
        </w:tabs>
        <w:rPr>
          <w:rFonts w:cs="Arial"/>
          <w:sz w:val="22"/>
          <w:szCs w:val="22"/>
        </w:rPr>
      </w:pPr>
      <w:r>
        <w:rPr>
          <w:rFonts w:cs="Arial"/>
          <w:sz w:val="22"/>
          <w:szCs w:val="22"/>
        </w:rPr>
        <w:t xml:space="preserve">An IBIS Summit </w:t>
      </w:r>
      <w:r w:rsidR="002B08E0">
        <w:rPr>
          <w:rFonts w:cs="Arial"/>
          <w:sz w:val="22"/>
          <w:szCs w:val="22"/>
        </w:rPr>
        <w:t>was</w:t>
      </w:r>
      <w:r>
        <w:rPr>
          <w:rFonts w:cs="Arial"/>
          <w:sz w:val="22"/>
          <w:szCs w:val="22"/>
        </w:rPr>
        <w:t xml:space="preserve"> held at the Parkyard Hotel Shanghai from 8:30 a.m. to 5:00 p.m. on Monday</w:t>
      </w:r>
      <w:r w:rsidR="006E3208">
        <w:rPr>
          <w:rFonts w:cs="Arial"/>
          <w:sz w:val="22"/>
          <w:szCs w:val="22"/>
        </w:rPr>
        <w:t xml:space="preserve">, November 13, 2017.  </w:t>
      </w:r>
      <w:r w:rsidR="00902D0D">
        <w:rPr>
          <w:rFonts w:cs="Arial"/>
          <w:sz w:val="22"/>
          <w:szCs w:val="22"/>
        </w:rPr>
        <w:t xml:space="preserve">Mike LaBonte reported that the meeting went well.  The meeting ended close to the expected time, although we could have had one more presentation.  About </w:t>
      </w:r>
      <w:r w:rsidR="00744A00">
        <w:rPr>
          <w:rFonts w:cs="Arial"/>
          <w:sz w:val="22"/>
          <w:szCs w:val="22"/>
        </w:rPr>
        <w:t>107 people representing 33 organizations</w:t>
      </w:r>
      <w:r w:rsidR="00902D0D">
        <w:rPr>
          <w:rFonts w:cs="Arial"/>
          <w:sz w:val="22"/>
          <w:szCs w:val="22"/>
        </w:rPr>
        <w:t xml:space="preserve"> attended.  </w:t>
      </w:r>
      <w:r w:rsidR="002B08E0">
        <w:rPr>
          <w:rFonts w:cs="Arial"/>
          <w:sz w:val="22"/>
          <w:szCs w:val="22"/>
        </w:rPr>
        <w:t>Huawei wa</w:t>
      </w:r>
      <w:r w:rsidR="006E3208">
        <w:rPr>
          <w:rFonts w:cs="Arial"/>
          <w:sz w:val="22"/>
          <w:szCs w:val="22"/>
        </w:rPr>
        <w:t>s the</w:t>
      </w:r>
      <w:r w:rsidR="00092885">
        <w:rPr>
          <w:rFonts w:cs="Arial"/>
          <w:sz w:val="22"/>
          <w:szCs w:val="22"/>
        </w:rPr>
        <w:t xml:space="preserve"> primary sponsor</w:t>
      </w:r>
      <w:r w:rsidR="003E3A7F">
        <w:rPr>
          <w:rFonts w:cs="Arial"/>
          <w:sz w:val="22"/>
          <w:szCs w:val="22"/>
        </w:rPr>
        <w:t>,</w:t>
      </w:r>
      <w:r w:rsidR="00092885">
        <w:rPr>
          <w:rFonts w:cs="Arial"/>
          <w:sz w:val="22"/>
          <w:szCs w:val="22"/>
        </w:rPr>
        <w:t xml:space="preserve"> and Cadence,</w:t>
      </w:r>
      <w:r w:rsidR="006E3208">
        <w:rPr>
          <w:rFonts w:cs="Arial"/>
          <w:sz w:val="22"/>
          <w:szCs w:val="22"/>
        </w:rPr>
        <w:t xml:space="preserve"> IO Methodology</w:t>
      </w:r>
      <w:r w:rsidR="00092885">
        <w:rPr>
          <w:rFonts w:cs="Arial"/>
          <w:sz w:val="22"/>
          <w:szCs w:val="22"/>
        </w:rPr>
        <w:t>,</w:t>
      </w:r>
      <w:r w:rsidR="00043699">
        <w:rPr>
          <w:rFonts w:cs="Arial"/>
          <w:sz w:val="22"/>
          <w:szCs w:val="22"/>
        </w:rPr>
        <w:t xml:space="preserve"> Mentor</w:t>
      </w:r>
      <w:r w:rsidR="00870D5D">
        <w:rPr>
          <w:rFonts w:cs="Arial"/>
          <w:sz w:val="22"/>
          <w:szCs w:val="22"/>
        </w:rPr>
        <w:t>, a Siemens Business</w:t>
      </w:r>
      <w:r w:rsidR="00043699">
        <w:rPr>
          <w:rFonts w:cs="Arial"/>
          <w:sz w:val="22"/>
          <w:szCs w:val="22"/>
        </w:rPr>
        <w:t>, Mos</w:t>
      </w:r>
      <w:r w:rsidR="00A82DEF">
        <w:rPr>
          <w:rFonts w:cs="Arial"/>
          <w:sz w:val="22"/>
          <w:szCs w:val="22"/>
        </w:rPr>
        <w:t>tecEDA</w:t>
      </w:r>
      <w:r w:rsidR="00043699">
        <w:rPr>
          <w:rFonts w:cs="Arial"/>
          <w:sz w:val="22"/>
          <w:szCs w:val="22"/>
        </w:rPr>
        <w:t xml:space="preserve"> (SPI</w:t>
      </w:r>
      <w:r w:rsidR="00A82DEF">
        <w:rPr>
          <w:rFonts w:cs="Arial"/>
          <w:sz w:val="22"/>
          <w:szCs w:val="22"/>
        </w:rPr>
        <w:t>Sim),</w:t>
      </w:r>
      <w:r w:rsidR="00092885">
        <w:rPr>
          <w:rFonts w:cs="Arial"/>
          <w:sz w:val="22"/>
          <w:szCs w:val="22"/>
        </w:rPr>
        <w:t xml:space="preserve"> Synopsys</w:t>
      </w:r>
      <w:r w:rsidR="00654B81">
        <w:rPr>
          <w:rFonts w:cs="Arial"/>
          <w:sz w:val="22"/>
          <w:szCs w:val="22"/>
        </w:rPr>
        <w:t>,</w:t>
      </w:r>
      <w:r w:rsidR="005A5996">
        <w:rPr>
          <w:rFonts w:cs="Arial"/>
          <w:sz w:val="22"/>
          <w:szCs w:val="22"/>
        </w:rPr>
        <w:t xml:space="preserve"> Teledyne-LeCroy</w:t>
      </w:r>
      <w:r w:rsidR="00654B81">
        <w:rPr>
          <w:rFonts w:cs="Arial"/>
          <w:sz w:val="22"/>
          <w:szCs w:val="22"/>
        </w:rPr>
        <w:t>,</w:t>
      </w:r>
      <w:r w:rsidR="005A5996">
        <w:rPr>
          <w:rFonts w:cs="Arial"/>
          <w:sz w:val="22"/>
          <w:szCs w:val="22"/>
        </w:rPr>
        <w:t xml:space="preserve"> </w:t>
      </w:r>
      <w:r w:rsidR="00654B81">
        <w:rPr>
          <w:rFonts w:cs="Arial"/>
          <w:sz w:val="22"/>
          <w:szCs w:val="22"/>
        </w:rPr>
        <w:t xml:space="preserve">and ZTE </w:t>
      </w:r>
      <w:r w:rsidR="00870D5D">
        <w:rPr>
          <w:rFonts w:cs="Arial"/>
          <w:sz w:val="22"/>
          <w:szCs w:val="22"/>
        </w:rPr>
        <w:t xml:space="preserve">Corporation </w:t>
      </w:r>
      <w:r w:rsidR="002B08E0">
        <w:rPr>
          <w:rFonts w:cs="Arial"/>
          <w:sz w:val="22"/>
          <w:szCs w:val="22"/>
        </w:rPr>
        <w:t>we</w:t>
      </w:r>
      <w:r w:rsidR="006E3208">
        <w:rPr>
          <w:rFonts w:cs="Arial"/>
          <w:sz w:val="22"/>
          <w:szCs w:val="22"/>
        </w:rPr>
        <w:t>re additional sponsors.</w:t>
      </w:r>
      <w:r w:rsidR="00A82DEF">
        <w:rPr>
          <w:rFonts w:cs="Arial"/>
          <w:sz w:val="22"/>
          <w:szCs w:val="22"/>
        </w:rPr>
        <w:t xml:space="preserve">  </w:t>
      </w:r>
    </w:p>
    <w:p w:rsidR="004139B7" w:rsidRDefault="004139B7"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 xml:space="preserve">An IBIS Summit </w:t>
      </w:r>
      <w:r w:rsidR="002B08E0">
        <w:rPr>
          <w:rFonts w:cs="Arial"/>
          <w:sz w:val="22"/>
          <w:szCs w:val="22"/>
        </w:rPr>
        <w:t>was</w:t>
      </w:r>
      <w:r>
        <w:rPr>
          <w:rFonts w:cs="Arial"/>
          <w:sz w:val="22"/>
          <w:szCs w:val="22"/>
        </w:rPr>
        <w:t xml:space="preserve"> held at the Sherwood Hotel from 9:00 a.m. to 4:30 p.m. on Wednesday, November 15, 2017.</w:t>
      </w:r>
      <w:r w:rsidR="00330796">
        <w:rPr>
          <w:rFonts w:cs="Arial"/>
          <w:sz w:val="22"/>
          <w:szCs w:val="22"/>
        </w:rPr>
        <w:t xml:space="preserve">  </w:t>
      </w:r>
      <w:r w:rsidR="00902D0D">
        <w:rPr>
          <w:rFonts w:cs="Arial"/>
          <w:sz w:val="22"/>
          <w:szCs w:val="22"/>
        </w:rPr>
        <w:t xml:space="preserve">There were about 62 attendees from 28 organizations.  There were similar presentations to those given in Shanghai.  </w:t>
      </w:r>
      <w:r w:rsidR="00E971F1">
        <w:rPr>
          <w:rFonts w:cs="Arial"/>
          <w:sz w:val="22"/>
          <w:szCs w:val="22"/>
        </w:rPr>
        <w:t xml:space="preserve">IO Methodology, </w:t>
      </w:r>
      <w:r w:rsidR="00047A00">
        <w:rPr>
          <w:rFonts w:cs="Arial"/>
          <w:sz w:val="22"/>
          <w:szCs w:val="22"/>
        </w:rPr>
        <w:t>Peac</w:t>
      </w:r>
      <w:r w:rsidR="00043699">
        <w:rPr>
          <w:rFonts w:cs="Arial"/>
          <w:sz w:val="22"/>
          <w:szCs w:val="22"/>
        </w:rPr>
        <w:t>e</w:t>
      </w:r>
      <w:r w:rsidR="00CD328C">
        <w:rPr>
          <w:rFonts w:cs="Arial"/>
          <w:sz w:val="22"/>
          <w:szCs w:val="22"/>
        </w:rPr>
        <w:t xml:space="preserve"> </w:t>
      </w:r>
      <w:r w:rsidR="00043699">
        <w:rPr>
          <w:rFonts w:cs="Arial"/>
          <w:sz w:val="22"/>
          <w:szCs w:val="22"/>
        </w:rPr>
        <w:t>Giant</w:t>
      </w:r>
      <w:r w:rsidR="00CD328C">
        <w:rPr>
          <w:rFonts w:cs="Arial"/>
          <w:sz w:val="22"/>
          <w:szCs w:val="22"/>
        </w:rPr>
        <w:t xml:space="preserve"> Technology</w:t>
      </w:r>
      <w:r w:rsidR="00043699">
        <w:rPr>
          <w:rFonts w:cs="Arial"/>
          <w:sz w:val="22"/>
          <w:szCs w:val="22"/>
        </w:rPr>
        <w:t xml:space="preserve"> (SPI</w:t>
      </w:r>
      <w:r w:rsidR="00047A00">
        <w:rPr>
          <w:rFonts w:cs="Arial"/>
          <w:sz w:val="22"/>
          <w:szCs w:val="22"/>
        </w:rPr>
        <w:t>Sim)</w:t>
      </w:r>
      <w:r w:rsidR="005A5996">
        <w:rPr>
          <w:rFonts w:cs="Arial"/>
          <w:sz w:val="22"/>
          <w:szCs w:val="22"/>
        </w:rPr>
        <w:t>, and</w:t>
      </w:r>
      <w:r w:rsidR="005A5996" w:rsidRPr="005A5996">
        <w:rPr>
          <w:rFonts w:cs="Arial"/>
          <w:sz w:val="22"/>
          <w:szCs w:val="22"/>
        </w:rPr>
        <w:t xml:space="preserve"> </w:t>
      </w:r>
      <w:r w:rsidR="005A5996">
        <w:rPr>
          <w:rFonts w:cs="Arial"/>
          <w:sz w:val="22"/>
          <w:szCs w:val="22"/>
        </w:rPr>
        <w:t>Synopsys</w:t>
      </w:r>
      <w:r w:rsidR="002B08E0">
        <w:rPr>
          <w:rFonts w:cs="Arial"/>
          <w:sz w:val="22"/>
          <w:szCs w:val="22"/>
        </w:rPr>
        <w:t xml:space="preserve"> we</w:t>
      </w:r>
      <w:r w:rsidR="00CB1FD1">
        <w:rPr>
          <w:rFonts w:cs="Arial"/>
          <w:sz w:val="22"/>
          <w:szCs w:val="22"/>
        </w:rPr>
        <w:t>re</w:t>
      </w:r>
      <w:r w:rsidR="0098348D">
        <w:rPr>
          <w:rFonts w:cs="Arial"/>
          <w:sz w:val="22"/>
          <w:szCs w:val="22"/>
        </w:rPr>
        <w:t xml:space="preserve"> sponsor</w:t>
      </w:r>
      <w:r w:rsidR="00CB1FD1">
        <w:rPr>
          <w:rFonts w:cs="Arial"/>
          <w:sz w:val="22"/>
          <w:szCs w:val="22"/>
        </w:rPr>
        <w:t>s.</w:t>
      </w:r>
      <w:r w:rsidR="00654B81">
        <w:rPr>
          <w:rFonts w:cs="Arial"/>
          <w:sz w:val="22"/>
          <w:szCs w:val="22"/>
        </w:rPr>
        <w:t xml:space="preserve">  </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t>
      </w:r>
      <w:r w:rsidR="002B08E0">
        <w:rPr>
          <w:rFonts w:cs="Arial"/>
          <w:sz w:val="22"/>
          <w:szCs w:val="22"/>
        </w:rPr>
        <w:t>was</w:t>
      </w:r>
      <w:r>
        <w:rPr>
          <w:rFonts w:cs="Arial"/>
          <w:sz w:val="22"/>
          <w:szCs w:val="22"/>
        </w:rPr>
        <w:t xml:space="preserv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w:t>
      </w:r>
      <w:r w:rsidR="00902D0D">
        <w:rPr>
          <w:rFonts w:cs="Arial"/>
          <w:sz w:val="22"/>
          <w:szCs w:val="22"/>
        </w:rPr>
        <w:t xml:space="preserve">Mike noted the morning was a workshop hosted by JEITA about power-aware IBIS.  The Summit portion went well.  Mike met the new JEITA leadership.  There were about 108 attendees representing 65 organizations.  </w:t>
      </w:r>
      <w:r w:rsidR="006E3208">
        <w:rPr>
          <w:rFonts w:cs="Arial"/>
          <w:sz w:val="22"/>
          <w:szCs w:val="22"/>
        </w:rPr>
        <w:t xml:space="preserve">JEITA and IBIS Open Forum </w:t>
      </w:r>
      <w:r w:rsidR="002B08E0">
        <w:rPr>
          <w:rFonts w:cs="Arial"/>
          <w:sz w:val="22"/>
          <w:szCs w:val="22"/>
        </w:rPr>
        <w:t>we</w:t>
      </w:r>
      <w:r w:rsidR="006E3208">
        <w:rPr>
          <w:rFonts w:cs="Arial"/>
          <w:sz w:val="22"/>
          <w:szCs w:val="22"/>
        </w:rPr>
        <w:t xml:space="preserve">re </w:t>
      </w:r>
      <w:r w:rsidR="002B08E0">
        <w:rPr>
          <w:rFonts w:cs="Arial"/>
          <w:sz w:val="22"/>
          <w:szCs w:val="22"/>
        </w:rPr>
        <w:t xml:space="preserve">organizational </w:t>
      </w:r>
      <w:r w:rsidR="006E3208">
        <w:rPr>
          <w:rFonts w:cs="Arial"/>
          <w:sz w:val="22"/>
          <w:szCs w:val="22"/>
        </w:rPr>
        <w:t>sponsors.</w:t>
      </w:r>
      <w:r w:rsidR="002B08E0">
        <w:rPr>
          <w:rFonts w:cs="Arial"/>
          <w:sz w:val="22"/>
          <w:szCs w:val="22"/>
        </w:rPr>
        <w:t xml:space="preserve">  Other sponsors were ANSYS, Cadence Design Systems, Cybernet Systems, Keysight Technologies, Ricoh, Toshiba Corporation, and Zuken.</w:t>
      </w:r>
    </w:p>
    <w:p w:rsidR="00091ADD" w:rsidRDefault="00091ADD" w:rsidP="00184701">
      <w:pPr>
        <w:tabs>
          <w:tab w:val="clear" w:pos="9270"/>
        </w:tabs>
        <w:rPr>
          <w:rFonts w:cs="Arial"/>
          <w:sz w:val="22"/>
          <w:szCs w:val="22"/>
        </w:rPr>
      </w:pP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3B2EF8" w:rsidRDefault="003B2EF8" w:rsidP="002B08E0">
      <w:pPr>
        <w:rPr>
          <w:rFonts w:cs="Arial"/>
          <w:sz w:val="22"/>
          <w:szCs w:val="22"/>
        </w:rPr>
      </w:pPr>
      <w:r>
        <w:rPr>
          <w:rFonts w:cs="Arial"/>
          <w:sz w:val="22"/>
          <w:szCs w:val="22"/>
        </w:rPr>
        <w:t xml:space="preserve">DesignCon </w:t>
      </w:r>
      <w:r w:rsidR="00250FC8">
        <w:rPr>
          <w:rFonts w:cs="Arial"/>
          <w:sz w:val="22"/>
          <w:szCs w:val="22"/>
        </w:rPr>
        <w:t>will be held in Santa Clara, CA</w:t>
      </w:r>
      <w:r w:rsidR="00091ADD">
        <w:rPr>
          <w:rFonts w:cs="Arial"/>
          <w:sz w:val="22"/>
          <w:szCs w:val="22"/>
        </w:rPr>
        <w:t xml:space="preserve"> </w:t>
      </w:r>
      <w:r>
        <w:rPr>
          <w:rFonts w:cs="Arial"/>
          <w:sz w:val="22"/>
          <w:szCs w:val="22"/>
        </w:rPr>
        <w:t>on</w:t>
      </w:r>
      <w:r w:rsidR="009F76AA">
        <w:rPr>
          <w:rFonts w:cs="Arial"/>
          <w:sz w:val="22"/>
          <w:szCs w:val="22"/>
        </w:rPr>
        <w:t xml:space="preserve"> January 30</w:t>
      </w:r>
      <w:r w:rsidR="00091ADD">
        <w:rPr>
          <w:rFonts w:cs="Arial"/>
          <w:sz w:val="22"/>
          <w:szCs w:val="22"/>
        </w:rPr>
        <w:t xml:space="preserve"> through </w:t>
      </w:r>
      <w:r w:rsidR="009F76AA">
        <w:rPr>
          <w:rFonts w:cs="Arial"/>
          <w:sz w:val="22"/>
          <w:szCs w:val="22"/>
        </w:rPr>
        <w:t>February 1, 2018</w:t>
      </w:r>
      <w:r w:rsidR="00091ADD">
        <w:rPr>
          <w:rFonts w:cs="Arial"/>
          <w:sz w:val="22"/>
          <w:szCs w:val="22"/>
        </w:rPr>
        <w:t xml:space="preserve">.  </w:t>
      </w:r>
      <w:r w:rsidR="002B08E0">
        <w:rPr>
          <w:rFonts w:cs="Arial"/>
          <w:sz w:val="22"/>
          <w:szCs w:val="22"/>
        </w:rPr>
        <w:t>An IBIS Summit will be held on Friday, February 2, 2018</w:t>
      </w:r>
      <w:r w:rsidR="0003585C">
        <w:rPr>
          <w:rFonts w:cs="Arial"/>
          <w:sz w:val="22"/>
          <w:szCs w:val="22"/>
        </w:rPr>
        <w:t xml:space="preserve"> from 8:00 a.m. to 5:00 p.m.  The room is TBD.  Mike has asked for details on the room.  The room may be in the convention center or the hotel.  We are looking for sponsors.  Lance Wang will receive registration emails.  Presentation submissions should be sent to Mike.  Bob noted the first announcement should go out today.  Mike took an AR to send out the DesignCon announcement.  Bob noted the catering costs were larger the year we went through the Hyatt hotel, so he prefers we reserve a room through DesignCon and not through the hotel.  Bob projects 50-60 attendees.  </w:t>
      </w:r>
    </w:p>
    <w:p w:rsidR="002B08E0" w:rsidRDefault="002B08E0" w:rsidP="002B08E0">
      <w:pPr>
        <w:rPr>
          <w:rFonts w:cs="Arial"/>
          <w:sz w:val="22"/>
          <w:szCs w:val="22"/>
        </w:rPr>
      </w:pPr>
    </w:p>
    <w:p w:rsidR="000A2D8A" w:rsidRDefault="000A2D8A" w:rsidP="000A2D8A">
      <w:pPr>
        <w:rPr>
          <w:rFonts w:cs="Arial"/>
          <w:sz w:val="22"/>
          <w:szCs w:val="22"/>
        </w:rPr>
      </w:pPr>
      <w:r w:rsidRPr="00091ADD">
        <w:rPr>
          <w:rFonts w:cs="Arial"/>
          <w:sz w:val="22"/>
          <w:szCs w:val="22"/>
        </w:rPr>
        <w:t>-</w:t>
      </w:r>
      <w:r>
        <w:rPr>
          <w:rFonts w:cs="Arial"/>
          <w:sz w:val="22"/>
          <w:szCs w:val="22"/>
        </w:rPr>
        <w:t xml:space="preserve"> </w:t>
      </w:r>
      <w:r>
        <w:rPr>
          <w:rFonts w:cs="Arial"/>
          <w:sz w:val="22"/>
          <w:szCs w:val="22"/>
        </w:rPr>
        <w:t>European IBIS Summit at SPI</w:t>
      </w:r>
      <w:r w:rsidRPr="00091ADD">
        <w:rPr>
          <w:rFonts w:cs="Arial"/>
          <w:sz w:val="22"/>
          <w:szCs w:val="22"/>
        </w:rPr>
        <w:t xml:space="preserve"> 2018</w:t>
      </w:r>
    </w:p>
    <w:p w:rsidR="000A2D8A" w:rsidRDefault="0003585C" w:rsidP="002B08E0">
      <w:pPr>
        <w:rPr>
          <w:rFonts w:cs="Arial"/>
          <w:sz w:val="22"/>
          <w:szCs w:val="22"/>
        </w:rPr>
      </w:pPr>
      <w:r>
        <w:rPr>
          <w:rFonts w:cs="Arial"/>
          <w:sz w:val="22"/>
          <w:szCs w:val="22"/>
        </w:rPr>
        <w:t xml:space="preserve">SPI 2018 will be held in Brest, France on May 22 through May 25, 2018.  Bob noted we have held IBIS meetings in Europe for about 20 years.  Originally these meetings were affiliated with DATE, but now </w:t>
      </w:r>
      <w:r w:rsidR="00744A00">
        <w:rPr>
          <w:rFonts w:cs="Arial"/>
          <w:sz w:val="22"/>
          <w:szCs w:val="22"/>
        </w:rPr>
        <w:t>they</w:t>
      </w:r>
      <w:r>
        <w:rPr>
          <w:rFonts w:cs="Arial"/>
          <w:sz w:val="22"/>
          <w:szCs w:val="22"/>
        </w:rPr>
        <w:t xml:space="preserve"> are affiliated with an IEEE workshop.  Bob moved to schedule a vote to hold an IBIS Summit on May 25, 2018 at SPI with costs not to exceed $2,500.  Michael Mirmak seconded the motion.  There were no objections.  Bob noted that Zuken is supportive of the Summit, as in the past.  It is likely that Lance and Mike will attend.  </w:t>
      </w:r>
    </w:p>
    <w:p w:rsidR="000A2D8A" w:rsidRDefault="000A2D8A" w:rsidP="002B08E0">
      <w:pPr>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0A2D8A"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03585C">
        <w:rPr>
          <w:rFonts w:cs="Arial"/>
          <w:sz w:val="22"/>
          <w:szCs w:val="22"/>
        </w:rPr>
        <w:t>The topic of discussion has been the IBIS parser.  There have been some discussions of preparations and planning related to IBIS 7.0 even though the BIRD set is not finalized and the specification has not been approved.  For IBIS 6.1, they began some prep work in advance, and that helped get IBISCHK out sooner.  There may be some discussions coming up related to implementing an IBIS-ISS parser.</w:t>
      </w:r>
      <w:r w:rsidR="0071478B">
        <w:rPr>
          <w:rFonts w:cs="Arial"/>
          <w:sz w:val="22"/>
          <w:szCs w:val="22"/>
        </w:rPr>
        <w:t xml:space="preserve">  Mike noted the parser agreement document</w:t>
      </w:r>
      <w:r w:rsidR="00744A00">
        <w:rPr>
          <w:rFonts w:cs="Arial"/>
          <w:sz w:val="22"/>
          <w:szCs w:val="22"/>
        </w:rPr>
        <w:t>s</w:t>
      </w:r>
      <w:r w:rsidR="0071478B">
        <w:rPr>
          <w:rFonts w:cs="Arial"/>
          <w:sz w:val="22"/>
          <w:szCs w:val="22"/>
        </w:rPr>
        <w:t xml:space="preserve"> </w:t>
      </w:r>
      <w:r w:rsidR="00744A00">
        <w:rPr>
          <w:rFonts w:cs="Arial"/>
          <w:sz w:val="22"/>
          <w:szCs w:val="22"/>
        </w:rPr>
        <w:t>put to</w:t>
      </w:r>
      <w:r w:rsidR="0071478B">
        <w:rPr>
          <w:rFonts w:cs="Arial"/>
          <w:sz w:val="22"/>
          <w:szCs w:val="22"/>
        </w:rPr>
        <w:t xml:space="preserve">gether by Bob </w:t>
      </w:r>
      <w:r w:rsidR="00744A00">
        <w:rPr>
          <w:rFonts w:cs="Arial"/>
          <w:sz w:val="22"/>
          <w:szCs w:val="22"/>
        </w:rPr>
        <w:t>are qui</w:t>
      </w:r>
      <w:r w:rsidR="0071478B">
        <w:rPr>
          <w:rFonts w:cs="Arial"/>
          <w:sz w:val="22"/>
          <w:szCs w:val="22"/>
        </w:rPr>
        <w:t>t</w:t>
      </w:r>
      <w:r w:rsidR="00744A00">
        <w:rPr>
          <w:rFonts w:cs="Arial"/>
          <w:sz w:val="22"/>
          <w:szCs w:val="22"/>
        </w:rPr>
        <w:t>e thorough</w:t>
      </w:r>
      <w:r w:rsidR="0071478B">
        <w:rPr>
          <w:rFonts w:cs="Arial"/>
          <w:sz w:val="22"/>
          <w:szCs w:val="22"/>
        </w:rPr>
        <w:t>.</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D1342A" w:rsidP="002B4065">
      <w:pPr>
        <w:tabs>
          <w:tab w:val="clear" w:pos="9270"/>
        </w:tabs>
        <w:ind w:firstLine="720"/>
      </w:pPr>
      <w:hyperlink r:id="rId10"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D1342A">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C33374"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483D82">
        <w:rPr>
          <w:rFonts w:cs="Arial"/>
          <w:sz w:val="22"/>
          <w:szCs w:val="22"/>
        </w:rPr>
        <w:t xml:space="preserve">The group </w:t>
      </w:r>
      <w:r w:rsidR="00553DF5">
        <w:rPr>
          <w:rFonts w:cs="Arial"/>
          <w:sz w:val="22"/>
          <w:szCs w:val="22"/>
        </w:rPr>
        <w:t>has been</w:t>
      </w:r>
      <w:r w:rsidR="00483D82">
        <w:rPr>
          <w:rFonts w:cs="Arial"/>
          <w:sz w:val="22"/>
          <w:szCs w:val="22"/>
        </w:rPr>
        <w:t xml:space="preserve"> </w:t>
      </w:r>
      <w:r w:rsidR="002135D9">
        <w:rPr>
          <w:rFonts w:cs="Arial"/>
          <w:sz w:val="22"/>
          <w:szCs w:val="22"/>
        </w:rPr>
        <w:t xml:space="preserve">discussing </w:t>
      </w:r>
      <w:r w:rsidR="0071478B">
        <w:rPr>
          <w:rFonts w:cs="Arial"/>
          <w:sz w:val="22"/>
          <w:szCs w:val="22"/>
        </w:rPr>
        <w:t xml:space="preserve">BIRD189 to help finish it up.  </w:t>
      </w:r>
      <w:r w:rsidR="00744A00">
        <w:rPr>
          <w:rFonts w:cs="Arial"/>
          <w:sz w:val="22"/>
          <w:szCs w:val="22"/>
        </w:rPr>
        <w:t>They</w:t>
      </w:r>
      <w:r w:rsidR="0071478B">
        <w:rPr>
          <w:rFonts w:cs="Arial"/>
          <w:sz w:val="22"/>
          <w:szCs w:val="22"/>
        </w:rPr>
        <w:t xml:space="preserve"> plan to continue helping with this topic related to grouping and selection mechanisms to speed up the process with BIRD189 work.</w:t>
      </w:r>
    </w:p>
    <w:p w:rsidR="000A2D8A" w:rsidRDefault="000A2D8A">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1342A">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F80454" w:rsidRDefault="00744A00">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Pr>
          <w:rFonts w:cs="Arial"/>
          <w:sz w:val="22"/>
          <w:szCs w:val="22"/>
        </w:rPr>
        <w:t>The group has</w:t>
      </w:r>
      <w:r w:rsidR="0071478B">
        <w:rPr>
          <w:rFonts w:cs="Arial"/>
          <w:sz w:val="22"/>
          <w:szCs w:val="22"/>
        </w:rPr>
        <w:t xml:space="preserve"> closed many issues in BIRD189 in the latest draft.  The topic for next week is related to groups versus sets, and there are some competing views to discuss.  Mike asked if the BIRD draft has some comments related to editorial discussions, would we leave those in there and resolve in interconnect, or expect editorial to deal with it.  M</w:t>
      </w:r>
      <w:r>
        <w:rPr>
          <w:rFonts w:cs="Arial"/>
          <w:sz w:val="22"/>
          <w:szCs w:val="22"/>
        </w:rPr>
        <w:t>ichael</w:t>
      </w:r>
      <w:r w:rsidR="0071478B">
        <w:rPr>
          <w:rFonts w:cs="Arial"/>
          <w:sz w:val="22"/>
          <w:szCs w:val="22"/>
        </w:rPr>
        <w:t xml:space="preserve"> replied that he expects all the open comments to be resolved in the document before passing the document on.</w:t>
      </w:r>
    </w:p>
    <w:p w:rsidR="000A2D8A" w:rsidRDefault="000A2D8A">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1342A">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0960F6"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Pr>
          <w:rFonts w:cs="Arial"/>
          <w:sz w:val="22"/>
          <w:szCs w:val="22"/>
        </w:rPr>
        <w:t>remains suspended.  Should there be any official document to review such as IBIS 7.0, the task group will resume meetings.</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D1342A"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C338F" w:rsidRDefault="00744A00">
      <w:pPr>
        <w:tabs>
          <w:tab w:val="clear" w:pos="9270"/>
        </w:tabs>
        <w:rPr>
          <w:rFonts w:cs="Arial"/>
          <w:sz w:val="22"/>
          <w:szCs w:val="22"/>
        </w:rPr>
      </w:pPr>
      <w:r>
        <w:rPr>
          <w:rFonts w:cs="Arial"/>
          <w:sz w:val="22"/>
          <w:szCs w:val="22"/>
        </w:rPr>
        <w:t xml:space="preserve">Michael Mirmak noted that </w:t>
      </w:r>
      <w:r w:rsidR="00FA2C2D">
        <w:rPr>
          <w:rFonts w:cs="Arial"/>
          <w:sz w:val="22"/>
          <w:szCs w:val="22"/>
        </w:rPr>
        <w:t>related to IEEE, there is a system they use called Collabratec, a form of social media.  In an effort to assess how many IEIE members have interest in IBIS, he created a group within Collabratec called “IBIS Modeling and Development”.  I</w:t>
      </w:r>
      <w:r>
        <w:rPr>
          <w:rFonts w:cs="Arial"/>
          <w:sz w:val="22"/>
          <w:szCs w:val="22"/>
        </w:rPr>
        <w:t>t</w:t>
      </w:r>
      <w:r w:rsidR="00FA2C2D">
        <w:rPr>
          <w:rFonts w:cs="Arial"/>
          <w:sz w:val="22"/>
          <w:szCs w:val="22"/>
        </w:rPr>
        <w:t xml:space="preserve"> is free to join, and there is not much content there yet.  T</w:t>
      </w:r>
      <w:r w:rsidR="00EB7F68">
        <w:rPr>
          <w:rFonts w:cs="Arial"/>
          <w:sz w:val="22"/>
          <w:szCs w:val="22"/>
        </w:rPr>
        <w:t xml:space="preserve">he idea </w:t>
      </w:r>
      <w:r w:rsidR="00FA2C2D">
        <w:rPr>
          <w:rFonts w:cs="Arial"/>
          <w:sz w:val="22"/>
          <w:szCs w:val="22"/>
        </w:rPr>
        <w:t xml:space="preserve">is to </w:t>
      </w:r>
      <w:r w:rsidR="00EB7F68">
        <w:rPr>
          <w:rFonts w:cs="Arial"/>
          <w:sz w:val="22"/>
          <w:szCs w:val="22"/>
        </w:rPr>
        <w:t>get I</w:t>
      </w:r>
      <w:r w:rsidR="00FA2C2D">
        <w:rPr>
          <w:rFonts w:cs="Arial"/>
          <w:sz w:val="22"/>
          <w:szCs w:val="22"/>
        </w:rPr>
        <w:t>EEE members connected to IBIS documents and provide another way to answer questions.  Michael is the administrator.  Bob</w:t>
      </w:r>
      <w:r>
        <w:rPr>
          <w:rFonts w:cs="Arial"/>
          <w:sz w:val="22"/>
          <w:szCs w:val="22"/>
        </w:rPr>
        <w:t xml:space="preserve"> Ross</w:t>
      </w:r>
      <w:r w:rsidR="00FA2C2D">
        <w:rPr>
          <w:rFonts w:cs="Arial"/>
          <w:sz w:val="22"/>
          <w:szCs w:val="22"/>
        </w:rPr>
        <w:t xml:space="preserve"> asked if you have to be an IEEE member to join the group.  Michael noted that you </w:t>
      </w:r>
      <w:r>
        <w:rPr>
          <w:rFonts w:cs="Arial"/>
          <w:sz w:val="22"/>
          <w:szCs w:val="22"/>
        </w:rPr>
        <w:t>must be an IEEE member to join.  The site is linked at:</w:t>
      </w:r>
    </w:p>
    <w:p w:rsidR="00FA2C2D" w:rsidRDefault="00FA2C2D">
      <w:pPr>
        <w:tabs>
          <w:tab w:val="clear" w:pos="9270"/>
        </w:tabs>
        <w:rPr>
          <w:rFonts w:cs="Arial"/>
          <w:sz w:val="22"/>
          <w:szCs w:val="22"/>
        </w:rPr>
      </w:pPr>
    </w:p>
    <w:p w:rsidR="00744A00" w:rsidRDefault="00744A00" w:rsidP="00744A00">
      <w:pPr>
        <w:ind w:firstLine="720"/>
        <w:rPr>
          <w:rFonts w:ascii="Calibri" w:hAnsi="Calibri"/>
          <w:kern w:val="0"/>
          <w:lang w:eastAsia="zh-CN"/>
        </w:rPr>
      </w:pPr>
      <w:hyperlink r:id="rId15" w:history="1">
        <w:r>
          <w:rPr>
            <w:rStyle w:val="Hyperlink"/>
          </w:rPr>
          <w:t>https://ieee-collabratec.ieee.org/app/groups/1878/IBIS-Modeling-and-Development/activities</w:t>
        </w:r>
      </w:hyperlink>
    </w:p>
    <w:p w:rsidR="00744A00" w:rsidRDefault="00744A00">
      <w:pPr>
        <w:tabs>
          <w:tab w:val="clear" w:pos="9270"/>
        </w:tabs>
        <w:rPr>
          <w:rFonts w:cs="Arial"/>
          <w:sz w:val="22"/>
          <w:szCs w:val="22"/>
        </w:rPr>
      </w:pPr>
    </w:p>
    <w:p w:rsidR="00C33374" w:rsidRDefault="00C33374" w:rsidP="009B49E0">
      <w:pPr>
        <w:tabs>
          <w:tab w:val="clear" w:pos="9270"/>
        </w:tabs>
        <w:rPr>
          <w:rFonts w:cs="Arial"/>
          <w:b/>
          <w:sz w:val="22"/>
          <w:szCs w:val="22"/>
        </w:rPr>
      </w:pPr>
    </w:p>
    <w:p w:rsidR="000A2D8A" w:rsidRDefault="000A2D8A" w:rsidP="000A2D8A">
      <w:pPr>
        <w:tabs>
          <w:tab w:val="clear" w:pos="9270"/>
        </w:tabs>
        <w:rPr>
          <w:rFonts w:cs="Arial"/>
          <w:sz w:val="22"/>
          <w:szCs w:val="22"/>
        </w:rPr>
      </w:pPr>
      <w:r>
        <w:rPr>
          <w:rFonts w:cs="Arial"/>
          <w:b/>
          <w:sz w:val="22"/>
          <w:szCs w:val="22"/>
        </w:rPr>
        <w:t>BIRD165</w:t>
      </w:r>
      <w:r>
        <w:rPr>
          <w:rFonts w:cs="Arial"/>
          <w:b/>
          <w:sz w:val="22"/>
          <w:szCs w:val="22"/>
        </w:rPr>
        <w:t>.1</w:t>
      </w:r>
      <w:r>
        <w:rPr>
          <w:rFonts w:cs="Arial"/>
          <w:b/>
          <w:sz w:val="22"/>
          <w:szCs w:val="22"/>
        </w:rPr>
        <w:t>: PARAMETER PASSING IMPROVEMENTS FOR [EXTERNAL CIRCUIT]S</w:t>
      </w:r>
    </w:p>
    <w:p w:rsidR="000A2D8A" w:rsidRDefault="000A2D8A" w:rsidP="000A2D8A">
      <w:pPr>
        <w:tabs>
          <w:tab w:val="clear" w:pos="9270"/>
        </w:tabs>
        <w:rPr>
          <w:rFonts w:cs="Arial"/>
          <w:sz w:val="22"/>
          <w:szCs w:val="22"/>
        </w:rPr>
      </w:pPr>
      <w:r>
        <w:rPr>
          <w:rFonts w:cs="Arial"/>
          <w:sz w:val="22"/>
          <w:szCs w:val="22"/>
        </w:rPr>
        <w:t>Arpad Muranyi</w:t>
      </w:r>
      <w:r w:rsidR="00C0696D">
        <w:rPr>
          <w:rFonts w:cs="Arial"/>
          <w:sz w:val="22"/>
          <w:szCs w:val="22"/>
        </w:rPr>
        <w:t xml:space="preserve"> introduced the changes.  There is no technical change.  He redid the statement of the issue to improve the grammar.  He also changed page number references relative to the IBIS 6.1 specification.  The BIRD has not been discussed for a long time.  The BIRD is to improve the parameter passing syntax under </w:t>
      </w:r>
      <w:r w:rsidR="003F3FE6">
        <w:rPr>
          <w:rFonts w:cs="Arial"/>
          <w:sz w:val="22"/>
          <w:szCs w:val="22"/>
        </w:rPr>
        <w:t>[</w:t>
      </w:r>
      <w:r w:rsidR="00C0696D">
        <w:rPr>
          <w:rFonts w:cs="Arial"/>
          <w:sz w:val="22"/>
          <w:szCs w:val="22"/>
        </w:rPr>
        <w:t>External Circuit</w:t>
      </w:r>
      <w:r w:rsidR="003F3FE6">
        <w:rPr>
          <w:rFonts w:cs="Arial"/>
          <w:sz w:val="22"/>
          <w:szCs w:val="22"/>
        </w:rPr>
        <w:t>]</w:t>
      </w:r>
      <w:r w:rsidR="00C0696D">
        <w:rPr>
          <w:rFonts w:cs="Arial"/>
          <w:sz w:val="22"/>
          <w:szCs w:val="22"/>
        </w:rPr>
        <w:t xml:space="preserve"> keyword to the </w:t>
      </w:r>
      <w:r w:rsidR="003F3FE6">
        <w:rPr>
          <w:rFonts w:cs="Arial"/>
          <w:sz w:val="22"/>
          <w:szCs w:val="22"/>
        </w:rPr>
        <w:t>[</w:t>
      </w:r>
      <w:r w:rsidR="00C0696D">
        <w:rPr>
          <w:rFonts w:cs="Arial"/>
          <w:sz w:val="22"/>
          <w:szCs w:val="22"/>
        </w:rPr>
        <w:t>Circuit Call</w:t>
      </w:r>
      <w:r w:rsidR="003F3FE6">
        <w:rPr>
          <w:rFonts w:cs="Arial"/>
          <w:sz w:val="22"/>
          <w:szCs w:val="22"/>
        </w:rPr>
        <w:t>]</w:t>
      </w:r>
      <w:r w:rsidR="00C0696D">
        <w:rPr>
          <w:rFonts w:cs="Arial"/>
          <w:sz w:val="22"/>
          <w:szCs w:val="22"/>
        </w:rPr>
        <w:t xml:space="preserve"> keyword.  The existing syntax is not flexible for parameter passing to unique instances of </w:t>
      </w:r>
      <w:r w:rsidR="003F3FE6">
        <w:rPr>
          <w:rFonts w:cs="Arial"/>
          <w:sz w:val="22"/>
          <w:szCs w:val="22"/>
        </w:rPr>
        <w:t>[</w:t>
      </w:r>
      <w:r w:rsidR="00C0696D">
        <w:rPr>
          <w:rFonts w:cs="Arial"/>
          <w:sz w:val="22"/>
          <w:szCs w:val="22"/>
        </w:rPr>
        <w:t>Circuit Call</w:t>
      </w:r>
      <w:r w:rsidR="003F3FE6">
        <w:rPr>
          <w:rFonts w:cs="Arial"/>
          <w:sz w:val="22"/>
          <w:szCs w:val="22"/>
        </w:rPr>
        <w:t>]</w:t>
      </w:r>
      <w:r w:rsidR="00C0696D">
        <w:rPr>
          <w:rFonts w:cs="Arial"/>
          <w:sz w:val="22"/>
          <w:szCs w:val="22"/>
        </w:rPr>
        <w:t>.  Parameter passing mechanisms of “</w:t>
      </w:r>
      <w:r w:rsidR="00C0696D">
        <w:rPr>
          <w:rFonts w:cs="Arial"/>
          <w:sz w:val="22"/>
          <w:szCs w:val="22"/>
        </w:rPr>
        <w:t>Parameters</w:t>
      </w:r>
      <w:r w:rsidR="00C0696D">
        <w:rPr>
          <w:rFonts w:cs="Arial"/>
          <w:sz w:val="22"/>
          <w:szCs w:val="22"/>
        </w:rPr>
        <w:t>”</w:t>
      </w:r>
      <w:r w:rsidR="00C0696D">
        <w:rPr>
          <w:rFonts w:cs="Arial"/>
          <w:sz w:val="22"/>
          <w:szCs w:val="22"/>
        </w:rPr>
        <w:t xml:space="preserve"> and </w:t>
      </w:r>
      <w:r w:rsidR="00C0696D">
        <w:rPr>
          <w:rFonts w:cs="Arial"/>
          <w:sz w:val="22"/>
          <w:szCs w:val="22"/>
        </w:rPr>
        <w:t>“</w:t>
      </w:r>
      <w:r w:rsidR="00C0696D">
        <w:rPr>
          <w:rFonts w:cs="Arial"/>
          <w:sz w:val="22"/>
          <w:szCs w:val="22"/>
        </w:rPr>
        <w:t>Converter_Parameters</w:t>
      </w:r>
      <w:r w:rsidR="00C0696D">
        <w:rPr>
          <w:rFonts w:cs="Arial"/>
          <w:sz w:val="22"/>
          <w:szCs w:val="22"/>
        </w:rPr>
        <w:t>”</w:t>
      </w:r>
      <w:r w:rsidR="00C0696D">
        <w:rPr>
          <w:rFonts w:cs="Arial"/>
          <w:sz w:val="22"/>
          <w:szCs w:val="22"/>
        </w:rPr>
        <w:t xml:space="preserve"> </w:t>
      </w:r>
      <w:r w:rsidR="00C0696D">
        <w:rPr>
          <w:rFonts w:cs="Arial"/>
          <w:sz w:val="22"/>
          <w:szCs w:val="22"/>
        </w:rPr>
        <w:t xml:space="preserve">are made available for </w:t>
      </w:r>
      <w:r w:rsidR="003F3FE6">
        <w:rPr>
          <w:rFonts w:cs="Arial"/>
          <w:sz w:val="22"/>
          <w:szCs w:val="22"/>
        </w:rPr>
        <w:t>[Circuit Call]</w:t>
      </w:r>
      <w:r w:rsidR="00C0696D">
        <w:rPr>
          <w:rFonts w:cs="Arial"/>
          <w:sz w:val="22"/>
          <w:szCs w:val="22"/>
        </w:rPr>
        <w:t xml:space="preserve">.  Walter Katz noted he supports the BIRD, as it is straightforward and fixes an important issue.  </w:t>
      </w:r>
    </w:p>
    <w:p w:rsidR="00C0696D" w:rsidRDefault="00C0696D" w:rsidP="000A2D8A">
      <w:pPr>
        <w:tabs>
          <w:tab w:val="clear" w:pos="9270"/>
        </w:tabs>
        <w:rPr>
          <w:rFonts w:cs="Arial"/>
          <w:sz w:val="22"/>
          <w:szCs w:val="22"/>
        </w:rPr>
      </w:pPr>
    </w:p>
    <w:p w:rsidR="00C0696D" w:rsidRDefault="00C0696D" w:rsidP="000A2D8A">
      <w:pPr>
        <w:tabs>
          <w:tab w:val="clear" w:pos="9270"/>
        </w:tabs>
        <w:rPr>
          <w:rFonts w:cs="Arial"/>
          <w:sz w:val="22"/>
          <w:szCs w:val="22"/>
        </w:rPr>
      </w:pPr>
      <w:r>
        <w:rPr>
          <w:rFonts w:cs="Arial"/>
          <w:sz w:val="22"/>
          <w:szCs w:val="22"/>
        </w:rPr>
        <w:t>Arpad moved to schedule a vote on BIRD165.1.  Walter seconded the motion.  There were no objections.</w:t>
      </w:r>
    </w:p>
    <w:p w:rsidR="000A2D8A" w:rsidRDefault="000A2D8A" w:rsidP="000A2D8A">
      <w:pPr>
        <w:tabs>
          <w:tab w:val="clear" w:pos="9270"/>
        </w:tabs>
        <w:rPr>
          <w:rFonts w:cs="Arial"/>
          <w:b/>
          <w:sz w:val="22"/>
          <w:szCs w:val="22"/>
        </w:rPr>
      </w:pPr>
    </w:p>
    <w:p w:rsidR="000A2D8A" w:rsidRDefault="000A2D8A" w:rsidP="000A2D8A">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lastRenderedPageBreak/>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60721D" w:rsidRDefault="00C33374" w:rsidP="00FA23D8">
      <w:pPr>
        <w:rPr>
          <w:sz w:val="22"/>
        </w:rPr>
      </w:pPr>
      <w:r>
        <w:rPr>
          <w:sz w:val="22"/>
        </w:rPr>
        <w:t>Bob Ross reported</w:t>
      </w:r>
      <w:r w:rsidR="00A57FF8">
        <w:rPr>
          <w:sz w:val="22"/>
        </w:rPr>
        <w:t xml:space="preserve"> </w:t>
      </w:r>
      <w:r w:rsidR="009327D3">
        <w:rPr>
          <w:sz w:val="22"/>
        </w:rPr>
        <w:t>no new bugs have been filed.  There is work in progress to draft a parser contract for IBIS 7.0.  Arpad Muranyi noted he has about 5 potential bugs to file.  He sent a test case for Bob to try out related to External Circuits.  Bob noted he is overloaded with bug reports to address right now.  Michael Mirmak suggested additional volunteers help out.  Mike LaBonte will send Arpad an invitation to the Quality task group meeting so he can help review his specific bug reports</w:t>
      </w:r>
      <w:r w:rsidR="00991A15">
        <w:rPr>
          <w:sz w:val="22"/>
        </w:rPr>
        <w:t xml:space="preserve"> [AR]</w:t>
      </w:r>
      <w:r w:rsidR="009327D3">
        <w:rPr>
          <w:sz w:val="22"/>
        </w:rPr>
        <w:t>.</w:t>
      </w:r>
    </w:p>
    <w:p w:rsidR="000A2D8A" w:rsidRDefault="000A2D8A"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263E55" w:rsidRDefault="00CA23C7">
      <w:pPr>
        <w:tabs>
          <w:tab w:val="clear" w:pos="9270"/>
        </w:tabs>
        <w:rPr>
          <w:rFonts w:eastAsia="Calibri" w:cs="Arial"/>
          <w:sz w:val="22"/>
          <w:szCs w:val="22"/>
        </w:rPr>
      </w:pPr>
      <w:r>
        <w:rPr>
          <w:rFonts w:eastAsia="Calibri" w:cs="Arial"/>
          <w:sz w:val="22"/>
          <w:szCs w:val="22"/>
        </w:rPr>
        <w:t xml:space="preserve">Mike LaBonte asked </w:t>
      </w:r>
      <w:r w:rsidR="00263E55">
        <w:rPr>
          <w:rFonts w:eastAsia="Calibri" w:cs="Arial"/>
          <w:sz w:val="22"/>
          <w:szCs w:val="22"/>
        </w:rPr>
        <w:t>if</w:t>
      </w:r>
      <w:r>
        <w:rPr>
          <w:rFonts w:eastAsia="Calibri" w:cs="Arial"/>
          <w:sz w:val="22"/>
          <w:szCs w:val="22"/>
        </w:rPr>
        <w:t xml:space="preserve"> we need a parser for IBIS-ISS.  We don’t have a resource for a Touchstone parser. </w:t>
      </w:r>
      <w:r w:rsidR="00263E55">
        <w:rPr>
          <w:rFonts w:eastAsia="Calibri" w:cs="Arial"/>
          <w:sz w:val="22"/>
          <w:szCs w:val="22"/>
        </w:rPr>
        <w:t xml:space="preserve"> </w:t>
      </w:r>
      <w:r>
        <w:rPr>
          <w:rFonts w:eastAsia="Calibri" w:cs="Arial"/>
          <w:sz w:val="22"/>
          <w:szCs w:val="22"/>
        </w:rPr>
        <w:t>W</w:t>
      </w:r>
      <w:r w:rsidR="00263E55">
        <w:rPr>
          <w:rFonts w:eastAsia="Calibri" w:cs="Arial"/>
          <w:sz w:val="22"/>
          <w:szCs w:val="22"/>
        </w:rPr>
        <w:t>e do have a resource for the IB</w:t>
      </w:r>
      <w:r>
        <w:rPr>
          <w:rFonts w:eastAsia="Calibri" w:cs="Arial"/>
          <w:sz w:val="22"/>
          <w:szCs w:val="22"/>
        </w:rPr>
        <w:t xml:space="preserve">ISCHK parser.  Mike noted he would consider embedding an IBIS-ISS parser in IBISCHK itself.  BIRD189 might require this parsing.  Arpad </w:t>
      </w:r>
      <w:r w:rsidR="00263E55">
        <w:rPr>
          <w:rFonts w:eastAsia="Calibri" w:cs="Arial"/>
          <w:sz w:val="22"/>
          <w:szCs w:val="22"/>
        </w:rPr>
        <w:t xml:space="preserve">Muranyi </w:t>
      </w:r>
      <w:r>
        <w:rPr>
          <w:rFonts w:eastAsia="Calibri" w:cs="Arial"/>
          <w:sz w:val="22"/>
          <w:szCs w:val="22"/>
        </w:rPr>
        <w:t xml:space="preserve">noted the existing parser might be sufficient for parsing the </w:t>
      </w:r>
      <w:r w:rsidR="00263E55">
        <w:rPr>
          <w:rFonts w:eastAsia="Calibri" w:cs="Arial"/>
          <w:sz w:val="22"/>
          <w:szCs w:val="22"/>
        </w:rPr>
        <w:t>“. subckt”</w:t>
      </w:r>
      <w:r>
        <w:rPr>
          <w:rFonts w:eastAsia="Calibri" w:cs="Arial"/>
          <w:sz w:val="22"/>
          <w:szCs w:val="22"/>
        </w:rPr>
        <w:t xml:space="preserve"> line, but going inside the netlists might require a separate parser.  Walter Katz noted that every EDA vendor has an embedded SPICE parser, so they don’t need additional parsers for SPICE syntax.  The only problem is they may give different messages.  We might spend many thousands of dollars to parse SPICE netlists.  Arpad noted he tended to agree with that.  </w:t>
      </w:r>
    </w:p>
    <w:p w:rsidR="00263E55" w:rsidRDefault="00263E55">
      <w:pPr>
        <w:tabs>
          <w:tab w:val="clear" w:pos="9270"/>
        </w:tabs>
        <w:rPr>
          <w:rFonts w:eastAsia="Calibri" w:cs="Arial"/>
          <w:sz w:val="22"/>
          <w:szCs w:val="22"/>
        </w:rPr>
      </w:pPr>
    </w:p>
    <w:p w:rsidR="00263E55" w:rsidRDefault="00CA23C7">
      <w:pPr>
        <w:tabs>
          <w:tab w:val="clear" w:pos="9270"/>
        </w:tabs>
        <w:rPr>
          <w:rFonts w:eastAsia="Calibri" w:cs="Arial"/>
          <w:sz w:val="22"/>
          <w:szCs w:val="22"/>
        </w:rPr>
      </w:pPr>
      <w:r>
        <w:rPr>
          <w:rFonts w:eastAsia="Calibri" w:cs="Arial"/>
          <w:sz w:val="22"/>
          <w:szCs w:val="22"/>
        </w:rPr>
        <w:t xml:space="preserve">Michael Mirmak said he could apply the same argument to IBISCHK.  The syntax checking is primarily for the model maker, and it is an enforcement mechanism against different interpretations of the IBIS syntax. There would be a single reference to ensure the model is done correctly. </w:t>
      </w:r>
      <w:r w:rsidR="00263E55">
        <w:rPr>
          <w:rFonts w:eastAsia="Calibri" w:cs="Arial"/>
          <w:sz w:val="22"/>
          <w:szCs w:val="22"/>
        </w:rPr>
        <w:t xml:space="preserve"> </w:t>
      </w:r>
      <w:r>
        <w:rPr>
          <w:rFonts w:eastAsia="Calibri" w:cs="Arial"/>
          <w:sz w:val="22"/>
          <w:szCs w:val="22"/>
        </w:rPr>
        <w:t xml:space="preserve">Bob </w:t>
      </w:r>
      <w:r w:rsidR="00263E55">
        <w:rPr>
          <w:rFonts w:eastAsia="Calibri" w:cs="Arial"/>
          <w:sz w:val="22"/>
          <w:szCs w:val="22"/>
        </w:rPr>
        <w:t xml:space="preserve">Ross </w:t>
      </w:r>
      <w:r>
        <w:rPr>
          <w:rFonts w:eastAsia="Calibri" w:cs="Arial"/>
          <w:sz w:val="22"/>
          <w:szCs w:val="22"/>
        </w:rPr>
        <w:t xml:space="preserve">added that IBIS-ISS is a subset of HSPICE, so any other SPICE that has different syntax is invalid per IBIS-ISS.  Per </w:t>
      </w:r>
      <w:r w:rsidR="00263E55">
        <w:rPr>
          <w:rFonts w:eastAsia="Calibri" w:cs="Arial"/>
          <w:sz w:val="22"/>
          <w:szCs w:val="22"/>
        </w:rPr>
        <w:t>Walter’s</w:t>
      </w:r>
      <w:r>
        <w:rPr>
          <w:rFonts w:eastAsia="Calibri" w:cs="Arial"/>
          <w:sz w:val="22"/>
          <w:szCs w:val="22"/>
        </w:rPr>
        <w:t xml:space="preserve"> point, do we need a pars</w:t>
      </w:r>
      <w:r w:rsidR="00263E55">
        <w:rPr>
          <w:rFonts w:eastAsia="Calibri" w:cs="Arial"/>
          <w:sz w:val="22"/>
          <w:szCs w:val="22"/>
        </w:rPr>
        <w:t>er?  Most have HSPICE or vendor-specific</w:t>
      </w:r>
      <w:r>
        <w:rPr>
          <w:rFonts w:eastAsia="Calibri" w:cs="Arial"/>
          <w:sz w:val="22"/>
          <w:szCs w:val="22"/>
        </w:rPr>
        <w:t xml:space="preserve"> SPICE with internal parsers.  If we have non-HSPICE syntax in IBIS-ISS then we have no parser to check that syntax.  Maybe Synopsys would donate some parser syntax.  </w:t>
      </w:r>
    </w:p>
    <w:p w:rsidR="00263E55" w:rsidRDefault="00263E55">
      <w:pPr>
        <w:tabs>
          <w:tab w:val="clear" w:pos="9270"/>
        </w:tabs>
        <w:rPr>
          <w:rFonts w:eastAsia="Calibri" w:cs="Arial"/>
          <w:sz w:val="22"/>
          <w:szCs w:val="22"/>
        </w:rPr>
      </w:pPr>
    </w:p>
    <w:p w:rsidR="00263E55" w:rsidRDefault="00CA23C7">
      <w:pPr>
        <w:tabs>
          <w:tab w:val="clear" w:pos="9270"/>
        </w:tabs>
        <w:rPr>
          <w:rFonts w:eastAsia="Calibri" w:cs="Arial"/>
          <w:sz w:val="22"/>
          <w:szCs w:val="22"/>
        </w:rPr>
      </w:pPr>
      <w:r>
        <w:rPr>
          <w:rFonts w:eastAsia="Calibri" w:cs="Arial"/>
          <w:sz w:val="22"/>
          <w:szCs w:val="22"/>
        </w:rPr>
        <w:lastRenderedPageBreak/>
        <w:t xml:space="preserve">Walter noted that if a model passes the HSPICE parser, but it contains a feature not found in IBIS-ISS, that would be a problem.  We could parse to see if all the elements in the model are supported.  Walter proposed we could decide how much it is worth spending on the parser, and ask for bids for that amount.  Arpad noted related to Michael’s statement that from the model </w:t>
      </w:r>
      <w:r w:rsidR="00E9741E">
        <w:rPr>
          <w:rFonts w:eastAsia="Calibri" w:cs="Arial"/>
          <w:sz w:val="22"/>
          <w:szCs w:val="22"/>
        </w:rPr>
        <w:t>maker’s</w:t>
      </w:r>
      <w:r>
        <w:rPr>
          <w:rFonts w:eastAsia="Calibri" w:cs="Arial"/>
          <w:sz w:val="22"/>
          <w:szCs w:val="22"/>
        </w:rPr>
        <w:t xml:space="preserve"> perspective, it would be nice to have a parser.  While this is true, it would be </w:t>
      </w:r>
      <w:r w:rsidR="00E9741E">
        <w:rPr>
          <w:rFonts w:eastAsia="Calibri" w:cs="Arial"/>
          <w:sz w:val="22"/>
          <w:szCs w:val="22"/>
        </w:rPr>
        <w:t>advisable</w:t>
      </w:r>
      <w:r>
        <w:rPr>
          <w:rFonts w:eastAsia="Calibri" w:cs="Arial"/>
          <w:sz w:val="22"/>
          <w:szCs w:val="22"/>
        </w:rPr>
        <w:t xml:space="preserve"> for any model maker to try out the model in a simulator.  Also related to every simulator having their own par</w:t>
      </w:r>
      <w:r w:rsidR="00E9741E">
        <w:rPr>
          <w:rFonts w:eastAsia="Calibri" w:cs="Arial"/>
          <w:sz w:val="22"/>
          <w:szCs w:val="22"/>
        </w:rPr>
        <w:t>s</w:t>
      </w:r>
      <w:r>
        <w:rPr>
          <w:rFonts w:eastAsia="Calibri" w:cs="Arial"/>
          <w:sz w:val="22"/>
          <w:szCs w:val="22"/>
        </w:rPr>
        <w:t xml:space="preserve">er, most probably started with the source code from the IBIS committee, then made changes in their tools.  So there is a little difference there.  Bob noted the EDA tool must go in HSPICE emulation mode or co-simulate with HSPICE when working with IBIS-ISS.  </w:t>
      </w:r>
    </w:p>
    <w:p w:rsidR="00263E55" w:rsidRDefault="00263E55">
      <w:pPr>
        <w:tabs>
          <w:tab w:val="clear" w:pos="9270"/>
        </w:tabs>
        <w:rPr>
          <w:rFonts w:eastAsia="Calibri" w:cs="Arial"/>
          <w:sz w:val="22"/>
          <w:szCs w:val="22"/>
        </w:rPr>
      </w:pPr>
    </w:p>
    <w:p w:rsidR="00020352" w:rsidRDefault="00CA23C7">
      <w:pPr>
        <w:tabs>
          <w:tab w:val="clear" w:pos="9270"/>
        </w:tabs>
        <w:rPr>
          <w:rFonts w:eastAsia="Calibri" w:cs="Arial"/>
          <w:sz w:val="22"/>
          <w:szCs w:val="22"/>
        </w:rPr>
      </w:pPr>
      <w:r>
        <w:rPr>
          <w:rFonts w:eastAsia="Calibri" w:cs="Arial"/>
          <w:sz w:val="22"/>
          <w:szCs w:val="22"/>
        </w:rPr>
        <w:t xml:space="preserve">Walter proposed we could require any IBIS-file or IBIS-ISS subcircuit must deliver with that model a test case of that model to demonstrate it works in some simulator or test tool.  Bob sees this as a reasonable request, but we couldn’t go further than that.  Walter noted this could be a checklist item, and they could document what tool was used for testing.  </w:t>
      </w:r>
    </w:p>
    <w:p w:rsidR="00E9741E" w:rsidRDefault="00E9741E">
      <w:pPr>
        <w:tabs>
          <w:tab w:val="clear" w:pos="9270"/>
        </w:tabs>
        <w:rPr>
          <w:rFonts w:eastAsia="Calibri" w:cs="Arial"/>
          <w:sz w:val="22"/>
          <w:szCs w:val="22"/>
        </w:rPr>
      </w:pPr>
    </w:p>
    <w:p w:rsidR="00E9741E" w:rsidRDefault="00E9741E">
      <w:pPr>
        <w:tabs>
          <w:tab w:val="clear" w:pos="9270"/>
        </w:tabs>
        <w:rPr>
          <w:rFonts w:eastAsia="Calibri" w:cs="Arial"/>
          <w:sz w:val="22"/>
          <w:szCs w:val="22"/>
        </w:rPr>
      </w:pPr>
      <w:r>
        <w:rPr>
          <w:rFonts w:eastAsia="Calibri" w:cs="Arial"/>
          <w:sz w:val="22"/>
          <w:szCs w:val="22"/>
        </w:rPr>
        <w:t>Arpad moved to parse just the subcircuit definition line of IBIS-ISS files.</w:t>
      </w:r>
    </w:p>
    <w:p w:rsidR="00E9741E" w:rsidRDefault="00E9741E">
      <w:pPr>
        <w:tabs>
          <w:tab w:val="clear" w:pos="9270"/>
        </w:tabs>
        <w:rPr>
          <w:rFonts w:eastAsia="Calibri" w:cs="Arial"/>
          <w:sz w:val="22"/>
          <w:szCs w:val="22"/>
        </w:rPr>
      </w:pPr>
    </w:p>
    <w:p w:rsidR="00263E55" w:rsidRDefault="00E9741E">
      <w:pPr>
        <w:tabs>
          <w:tab w:val="clear" w:pos="9270"/>
        </w:tabs>
        <w:rPr>
          <w:rFonts w:eastAsia="Calibri" w:cs="Arial"/>
          <w:sz w:val="22"/>
          <w:szCs w:val="22"/>
        </w:rPr>
      </w:pPr>
      <w:r>
        <w:rPr>
          <w:rFonts w:eastAsia="Calibri" w:cs="Arial"/>
          <w:sz w:val="22"/>
          <w:szCs w:val="22"/>
        </w:rPr>
        <w:t xml:space="preserve">Mike summarized </w:t>
      </w:r>
      <w:r w:rsidR="00263E55">
        <w:rPr>
          <w:rFonts w:eastAsia="Calibri" w:cs="Arial"/>
          <w:sz w:val="22"/>
          <w:szCs w:val="22"/>
        </w:rPr>
        <w:t xml:space="preserve">the </w:t>
      </w:r>
      <w:r>
        <w:rPr>
          <w:rFonts w:eastAsia="Calibri" w:cs="Arial"/>
          <w:sz w:val="22"/>
          <w:szCs w:val="22"/>
        </w:rPr>
        <w:t>proposals</w:t>
      </w:r>
      <w:r w:rsidR="00263E55">
        <w:rPr>
          <w:rFonts w:eastAsia="Calibri" w:cs="Arial"/>
          <w:sz w:val="22"/>
          <w:szCs w:val="22"/>
        </w:rPr>
        <w:t xml:space="preserve"> he had heard</w:t>
      </w:r>
      <w:r>
        <w:rPr>
          <w:rFonts w:eastAsia="Calibri" w:cs="Arial"/>
          <w:sz w:val="22"/>
          <w:szCs w:val="22"/>
        </w:rPr>
        <w:t xml:space="preserve">: </w:t>
      </w:r>
    </w:p>
    <w:p w:rsidR="00263E55" w:rsidRPr="0038589C" w:rsidRDefault="00E9741E" w:rsidP="00263E55">
      <w:pPr>
        <w:pStyle w:val="ListParagraph"/>
        <w:numPr>
          <w:ilvl w:val="0"/>
          <w:numId w:val="25"/>
        </w:numPr>
        <w:rPr>
          <w:rFonts w:ascii="Arial" w:eastAsia="Calibri" w:hAnsi="Arial" w:cs="Arial"/>
        </w:rPr>
      </w:pPr>
      <w:r w:rsidRPr="0038589C">
        <w:rPr>
          <w:rFonts w:ascii="Arial" w:eastAsia="Calibri" w:hAnsi="Arial" w:cs="Arial"/>
        </w:rPr>
        <w:t xml:space="preserve">Do </w:t>
      </w:r>
      <w:r w:rsidR="0038589C" w:rsidRPr="0038589C">
        <w:rPr>
          <w:rFonts w:ascii="Arial" w:eastAsia="Calibri" w:hAnsi="Arial" w:cs="Arial"/>
        </w:rPr>
        <w:t>nothing at all</w:t>
      </w:r>
    </w:p>
    <w:p w:rsidR="00263E55" w:rsidRPr="0038589C" w:rsidRDefault="00E9741E" w:rsidP="00263E55">
      <w:pPr>
        <w:pStyle w:val="ListParagraph"/>
        <w:numPr>
          <w:ilvl w:val="0"/>
          <w:numId w:val="25"/>
        </w:numPr>
        <w:rPr>
          <w:rFonts w:ascii="Arial" w:eastAsia="Calibri" w:hAnsi="Arial" w:cs="Arial"/>
        </w:rPr>
      </w:pPr>
      <w:r w:rsidRPr="0038589C">
        <w:rPr>
          <w:rFonts w:ascii="Arial" w:eastAsia="Calibri" w:hAnsi="Arial" w:cs="Arial"/>
        </w:rPr>
        <w:t xml:space="preserve">Model </w:t>
      </w:r>
      <w:r w:rsidR="004E24EC" w:rsidRPr="0038589C">
        <w:rPr>
          <w:rFonts w:ascii="Arial" w:eastAsia="Calibri" w:hAnsi="Arial" w:cs="Arial"/>
        </w:rPr>
        <w:t>providers</w:t>
      </w:r>
      <w:r w:rsidRPr="0038589C">
        <w:rPr>
          <w:rFonts w:ascii="Arial" w:eastAsia="Calibri" w:hAnsi="Arial" w:cs="Arial"/>
        </w:rPr>
        <w:t xml:space="preserve"> prov</w:t>
      </w:r>
      <w:r w:rsidR="00263E55" w:rsidRPr="0038589C">
        <w:rPr>
          <w:rFonts w:ascii="Arial" w:eastAsia="Calibri" w:hAnsi="Arial" w:cs="Arial"/>
        </w:rPr>
        <w:t>ide unit tests on their own</w:t>
      </w:r>
    </w:p>
    <w:p w:rsidR="0038589C" w:rsidRPr="0038589C" w:rsidRDefault="00E9741E" w:rsidP="00263E55">
      <w:pPr>
        <w:pStyle w:val="ListParagraph"/>
        <w:numPr>
          <w:ilvl w:val="0"/>
          <w:numId w:val="25"/>
        </w:numPr>
        <w:rPr>
          <w:rFonts w:ascii="Arial" w:eastAsia="Calibri" w:hAnsi="Arial" w:cs="Arial"/>
        </w:rPr>
      </w:pPr>
      <w:r w:rsidRPr="0038589C">
        <w:rPr>
          <w:rFonts w:ascii="Arial" w:eastAsia="Calibri" w:hAnsi="Arial" w:cs="Arial"/>
        </w:rPr>
        <w:t xml:space="preserve">Parse just the subcircuit </w:t>
      </w:r>
      <w:r w:rsidR="004E24EC" w:rsidRPr="0038589C">
        <w:rPr>
          <w:rFonts w:ascii="Arial" w:eastAsia="Calibri" w:hAnsi="Arial" w:cs="Arial"/>
        </w:rPr>
        <w:t>definition</w:t>
      </w:r>
      <w:r w:rsidR="0038589C" w:rsidRPr="0038589C">
        <w:rPr>
          <w:rFonts w:ascii="Arial" w:eastAsia="Calibri" w:hAnsi="Arial" w:cs="Arial"/>
        </w:rPr>
        <w:t xml:space="preserve"> lines</w:t>
      </w:r>
    </w:p>
    <w:p w:rsidR="0038589C" w:rsidRPr="0038589C" w:rsidRDefault="00E9741E" w:rsidP="00263E55">
      <w:pPr>
        <w:pStyle w:val="ListParagraph"/>
        <w:numPr>
          <w:ilvl w:val="0"/>
          <w:numId w:val="25"/>
        </w:numPr>
        <w:rPr>
          <w:rFonts w:ascii="Arial" w:eastAsia="Calibri" w:hAnsi="Arial" w:cs="Arial"/>
        </w:rPr>
      </w:pPr>
      <w:r w:rsidRPr="0038589C">
        <w:rPr>
          <w:rFonts w:ascii="Arial" w:eastAsia="Calibri" w:hAnsi="Arial" w:cs="Arial"/>
        </w:rPr>
        <w:t>Parse entire ISS content to syntax check for elements and non-allowed elements</w:t>
      </w:r>
    </w:p>
    <w:p w:rsidR="00E9741E" w:rsidRPr="0038589C" w:rsidRDefault="00E9741E" w:rsidP="00263E55">
      <w:pPr>
        <w:pStyle w:val="ListParagraph"/>
        <w:numPr>
          <w:ilvl w:val="0"/>
          <w:numId w:val="25"/>
        </w:numPr>
        <w:rPr>
          <w:rFonts w:ascii="Arial" w:eastAsia="Calibri" w:hAnsi="Arial" w:cs="Arial"/>
        </w:rPr>
      </w:pPr>
      <w:r w:rsidRPr="0038589C">
        <w:rPr>
          <w:rFonts w:ascii="Arial" w:eastAsia="Calibri" w:hAnsi="Arial" w:cs="Arial"/>
        </w:rPr>
        <w:t>Full parser to read info into data structur</w:t>
      </w:r>
      <w:r w:rsidR="0038589C" w:rsidRPr="0038589C">
        <w:rPr>
          <w:rFonts w:ascii="Arial" w:eastAsia="Calibri" w:hAnsi="Arial" w:cs="Arial"/>
        </w:rPr>
        <w:t>es and memory to make use of it</w:t>
      </w:r>
    </w:p>
    <w:p w:rsidR="00E6781E" w:rsidRDefault="00E6781E">
      <w:pPr>
        <w:tabs>
          <w:tab w:val="clear" w:pos="9270"/>
        </w:tabs>
        <w:rPr>
          <w:rFonts w:eastAsia="Calibri" w:cs="Arial"/>
          <w:sz w:val="22"/>
          <w:szCs w:val="22"/>
        </w:rPr>
      </w:pPr>
    </w:p>
    <w:p w:rsidR="00E9741E" w:rsidRDefault="0038589C" w:rsidP="00E9741E">
      <w:pPr>
        <w:tabs>
          <w:tab w:val="clear" w:pos="9270"/>
        </w:tabs>
        <w:rPr>
          <w:rFonts w:eastAsia="Calibri" w:cs="Arial"/>
          <w:sz w:val="22"/>
          <w:szCs w:val="22"/>
        </w:rPr>
      </w:pPr>
      <w:r>
        <w:rPr>
          <w:rFonts w:eastAsia="Calibri" w:cs="Arial"/>
          <w:sz w:val="22"/>
          <w:szCs w:val="22"/>
        </w:rPr>
        <w:t>Walter</w:t>
      </w:r>
      <w:r w:rsidR="00E9741E">
        <w:rPr>
          <w:rFonts w:eastAsia="Calibri" w:cs="Arial"/>
          <w:sz w:val="22"/>
          <w:szCs w:val="22"/>
        </w:rPr>
        <w:t xml:space="preserve"> noted </w:t>
      </w:r>
      <w:r>
        <w:rPr>
          <w:rFonts w:eastAsia="Calibri" w:cs="Arial"/>
          <w:sz w:val="22"/>
          <w:szCs w:val="22"/>
        </w:rPr>
        <w:t xml:space="preserve">we </w:t>
      </w:r>
      <w:r w:rsidR="00E9741E">
        <w:rPr>
          <w:rFonts w:eastAsia="Calibri" w:cs="Arial"/>
          <w:sz w:val="22"/>
          <w:szCs w:val="22"/>
        </w:rPr>
        <w:t xml:space="preserve">may want to check parameter passing, and this could be more difficult.  Walter clarified the motion as being </w:t>
      </w:r>
      <w:r w:rsidR="00E9741E">
        <w:rPr>
          <w:rFonts w:eastAsia="Calibri" w:cs="Arial"/>
          <w:sz w:val="22"/>
          <w:szCs w:val="22"/>
        </w:rPr>
        <w:t>to enhance IBISCHK to verify the number of terminals match the subcircuit statement, verify no node 0, and make sure parameters are defined in the subcircuit.</w:t>
      </w:r>
      <w:r w:rsidR="00E9741E">
        <w:rPr>
          <w:rFonts w:eastAsia="Calibri" w:cs="Arial"/>
          <w:sz w:val="22"/>
          <w:szCs w:val="22"/>
        </w:rPr>
        <w:t xml:space="preserve">  Arpad asked if we should extend the checks to external circuits.  Walter suggested that come later.  Bob suggested we defer on parameter checking, as this is adding more significant pa</w:t>
      </w:r>
      <w:r w:rsidR="004E24EC">
        <w:rPr>
          <w:rFonts w:eastAsia="Calibri" w:cs="Arial"/>
          <w:sz w:val="22"/>
          <w:szCs w:val="22"/>
        </w:rPr>
        <w:t>r</w:t>
      </w:r>
      <w:r w:rsidR="00E9741E">
        <w:rPr>
          <w:rFonts w:eastAsia="Calibri" w:cs="Arial"/>
          <w:sz w:val="22"/>
          <w:szCs w:val="22"/>
        </w:rPr>
        <w:t xml:space="preserve">ser development time.  </w:t>
      </w:r>
    </w:p>
    <w:p w:rsidR="004E24EC" w:rsidRDefault="004E24EC" w:rsidP="00E9741E">
      <w:pPr>
        <w:tabs>
          <w:tab w:val="clear" w:pos="9270"/>
        </w:tabs>
        <w:rPr>
          <w:rFonts w:eastAsia="Calibri" w:cs="Arial"/>
          <w:sz w:val="22"/>
          <w:szCs w:val="22"/>
        </w:rPr>
      </w:pPr>
    </w:p>
    <w:p w:rsidR="004E24EC" w:rsidRDefault="004E24EC" w:rsidP="00E9741E">
      <w:pPr>
        <w:tabs>
          <w:tab w:val="clear" w:pos="9270"/>
        </w:tabs>
        <w:rPr>
          <w:rFonts w:eastAsia="Calibri" w:cs="Arial"/>
          <w:sz w:val="22"/>
          <w:szCs w:val="22"/>
        </w:rPr>
      </w:pPr>
      <w:r>
        <w:rPr>
          <w:rFonts w:eastAsia="Calibri" w:cs="Arial"/>
          <w:sz w:val="22"/>
          <w:szCs w:val="22"/>
        </w:rPr>
        <w:t xml:space="preserve">Mike noted he would tend to reject the motion from Arpad, as there is an official way to address parser issues, and that </w:t>
      </w:r>
      <w:r w:rsidR="00D83097">
        <w:rPr>
          <w:rFonts w:eastAsia="Calibri" w:cs="Arial"/>
          <w:sz w:val="22"/>
          <w:szCs w:val="22"/>
        </w:rPr>
        <w:t>this topic could be addressed through that procedure</w:t>
      </w:r>
      <w:r>
        <w:rPr>
          <w:rFonts w:eastAsia="Calibri" w:cs="Arial"/>
          <w:sz w:val="22"/>
          <w:szCs w:val="22"/>
        </w:rPr>
        <w:t>.  Arpad withdrew his motion.</w:t>
      </w:r>
    </w:p>
    <w:p w:rsidR="004E24EC" w:rsidRDefault="004E24EC" w:rsidP="00E9741E">
      <w:pPr>
        <w:tabs>
          <w:tab w:val="clear" w:pos="9270"/>
        </w:tabs>
        <w:rPr>
          <w:rFonts w:eastAsia="Calibri" w:cs="Arial"/>
          <w:sz w:val="22"/>
          <w:szCs w:val="22"/>
        </w:rPr>
      </w:pPr>
    </w:p>
    <w:p w:rsidR="004E24EC" w:rsidRDefault="004E24EC" w:rsidP="00E9741E">
      <w:pPr>
        <w:tabs>
          <w:tab w:val="clear" w:pos="9270"/>
        </w:tabs>
        <w:rPr>
          <w:rFonts w:eastAsia="Calibri" w:cs="Arial"/>
          <w:sz w:val="22"/>
          <w:szCs w:val="22"/>
        </w:rPr>
      </w:pPr>
      <w:r>
        <w:rPr>
          <w:rFonts w:eastAsia="Calibri" w:cs="Arial"/>
          <w:sz w:val="22"/>
          <w:szCs w:val="22"/>
        </w:rPr>
        <w:t>Arpad noted</w:t>
      </w:r>
      <w:r w:rsidR="0038589C">
        <w:rPr>
          <w:rFonts w:eastAsia="Calibri" w:cs="Arial"/>
          <w:sz w:val="22"/>
          <w:szCs w:val="22"/>
        </w:rPr>
        <w:t xml:space="preserve"> that in</w:t>
      </w:r>
      <w:r>
        <w:rPr>
          <w:rFonts w:eastAsia="Calibri" w:cs="Arial"/>
          <w:sz w:val="22"/>
          <w:szCs w:val="22"/>
        </w:rPr>
        <w:t xml:space="preserve"> Figure 29 in IBIS 6.1, the text says that there are explicit node names on the figure</w:t>
      </w:r>
      <w:r w:rsidR="0038589C">
        <w:rPr>
          <w:rFonts w:eastAsia="Calibri" w:cs="Arial"/>
          <w:sz w:val="22"/>
          <w:szCs w:val="22"/>
        </w:rPr>
        <w:t>,</w:t>
      </w:r>
      <w:r>
        <w:rPr>
          <w:rFonts w:eastAsia="Calibri" w:cs="Arial"/>
          <w:sz w:val="22"/>
          <w:szCs w:val="22"/>
        </w:rPr>
        <w:t xml:space="preserve"> and those node names don’t have a syntax.  This issue will be</w:t>
      </w:r>
      <w:r w:rsidR="0038589C">
        <w:rPr>
          <w:rFonts w:eastAsia="Calibri" w:cs="Arial"/>
          <w:sz w:val="22"/>
          <w:szCs w:val="22"/>
        </w:rPr>
        <w:t xml:space="preserve"> resolved in IBIS 7.0 with BIRD</w:t>
      </w:r>
      <w:r>
        <w:rPr>
          <w:rFonts w:eastAsia="Calibri" w:cs="Arial"/>
          <w:sz w:val="22"/>
          <w:szCs w:val="22"/>
        </w:rPr>
        <w:t>189, so that drawing should be revisited, either in the BIRD189 text or in an editorial pass.  Bob noted this could be a significant change, so it would require a BIRD.  Arpad took an AR to look at the text in the figure and determine what is needed for the change.</w:t>
      </w:r>
    </w:p>
    <w:p w:rsidR="00E9741E" w:rsidRDefault="00E9741E">
      <w:pPr>
        <w:tabs>
          <w:tab w:val="clear" w:pos="9270"/>
        </w:tabs>
        <w:rPr>
          <w:rFonts w:eastAsia="Calibri" w:cs="Arial"/>
          <w:sz w:val="22"/>
          <w:szCs w:val="22"/>
        </w:rPr>
      </w:pPr>
    </w:p>
    <w:p w:rsidR="00B92F0B" w:rsidRDefault="00B92F0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DB1F78"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B92F0B">
        <w:rPr>
          <w:rFonts w:cs="Arial"/>
          <w:sz w:val="22"/>
          <w:szCs w:val="22"/>
        </w:rPr>
        <w:t>Decem</w:t>
      </w:r>
      <w:r w:rsidR="00EE0285">
        <w:rPr>
          <w:rFonts w:cs="Arial"/>
          <w:sz w:val="22"/>
          <w:szCs w:val="22"/>
        </w:rPr>
        <w:t>ber</w:t>
      </w:r>
      <w:r w:rsidR="00FA23D8">
        <w:rPr>
          <w:rFonts w:cs="Arial"/>
          <w:sz w:val="22"/>
          <w:szCs w:val="22"/>
        </w:rPr>
        <w:t xml:space="preserve"> </w:t>
      </w:r>
      <w:r w:rsidR="00B92F0B">
        <w:rPr>
          <w:rFonts w:cs="Arial"/>
          <w:sz w:val="22"/>
          <w:szCs w:val="22"/>
        </w:rPr>
        <w:t>1</w:t>
      </w:r>
      <w:r w:rsidR="000A2D8A">
        <w:rPr>
          <w:rFonts w:cs="Arial"/>
          <w:sz w:val="22"/>
          <w:szCs w:val="22"/>
        </w:rPr>
        <w:t>5</w:t>
      </w:r>
      <w:r>
        <w:rPr>
          <w:rFonts w:cs="Arial"/>
          <w:sz w:val="22"/>
          <w:szCs w:val="22"/>
        </w:rPr>
        <w:t>, 2017</w:t>
      </w:r>
      <w:r w:rsidR="00B92F0B">
        <w:rPr>
          <w:rFonts w:cs="Arial"/>
          <w:sz w:val="22"/>
          <w:szCs w:val="22"/>
        </w:rPr>
        <w:t xml:space="preserve">.  </w:t>
      </w:r>
      <w:r w:rsidR="00744A00">
        <w:rPr>
          <w:rFonts w:cs="Arial"/>
          <w:sz w:val="22"/>
          <w:szCs w:val="22"/>
        </w:rPr>
        <w:t xml:space="preserve">Votes on 2018 membership dues, the European IBIS Summit at SPI, </w:t>
      </w:r>
      <w:r w:rsidR="009B48BD">
        <w:rPr>
          <w:rFonts w:cs="Arial"/>
          <w:sz w:val="22"/>
          <w:szCs w:val="22"/>
        </w:rPr>
        <w:t>and BIRD165.1</w:t>
      </w:r>
      <w:r w:rsidR="00744A00">
        <w:rPr>
          <w:rFonts w:cs="Arial"/>
          <w:sz w:val="22"/>
          <w:szCs w:val="22"/>
        </w:rPr>
        <w:t xml:space="preserve"> are scheduled.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0A2D8A">
        <w:rPr>
          <w:rFonts w:cs="Arial"/>
          <w:sz w:val="22"/>
          <w:szCs w:val="22"/>
        </w:rPr>
        <w:t xml:space="preserve">January </w:t>
      </w:r>
      <w:r w:rsidR="00B92F0B">
        <w:rPr>
          <w:rFonts w:cs="Arial"/>
          <w:sz w:val="22"/>
          <w:szCs w:val="22"/>
        </w:rPr>
        <w:t>5</w:t>
      </w:r>
      <w:r w:rsidR="000A2D8A">
        <w:rPr>
          <w:rFonts w:cs="Arial"/>
          <w:sz w:val="22"/>
          <w:szCs w:val="22"/>
        </w:rPr>
        <w:t>, 2018</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015441" w:rsidRDefault="004E24EC" w:rsidP="009D0143">
      <w:pPr>
        <w:rPr>
          <w:sz w:val="22"/>
        </w:rPr>
      </w:pPr>
      <w:r>
        <w:rPr>
          <w:sz w:val="22"/>
        </w:rPr>
        <w:t>Michael Mirmak</w:t>
      </w:r>
      <w:r w:rsidR="008A2889">
        <w:rPr>
          <w:sz w:val="22"/>
        </w:rPr>
        <w:t xml:space="preserve"> </w:t>
      </w:r>
      <w:r w:rsidR="00015441" w:rsidRPr="009D0143">
        <w:rPr>
          <w:sz w:val="22"/>
        </w:rPr>
        <w:t xml:space="preserve">moved to adjourn. </w:t>
      </w:r>
      <w:r w:rsidR="0033571C">
        <w:rPr>
          <w:sz w:val="22"/>
        </w:rPr>
        <w:t xml:space="preserve"> </w:t>
      </w:r>
      <w:r>
        <w:rPr>
          <w:sz w:val="22"/>
        </w:rPr>
        <w:t>Arpad Muranyi</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1342A"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1342A">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1342A">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1342A"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1342A">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1342A"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1342A">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1342A"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1342A"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1342A"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1342A"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1342A">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1342A">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430E4A"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430E4A" w:rsidRDefault="00430E4A" w:rsidP="00430E4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430E4A" w:rsidRDefault="00430E4A" w:rsidP="00430E4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30E4A" w:rsidRDefault="00430E4A" w:rsidP="00430E4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430E4A" w:rsidRDefault="00430E4A" w:rsidP="00430E4A">
            <w:pPr>
              <w:ind w:right="0"/>
              <w:jc w:val="center"/>
            </w:pPr>
            <w:r>
              <w:rPr>
                <w:b/>
                <w:sz w:val="16"/>
              </w:rPr>
              <w:t>November 13, 2017</w:t>
            </w:r>
          </w:p>
        </w:tc>
        <w:tc>
          <w:tcPr>
            <w:tcW w:w="1080" w:type="dxa"/>
            <w:tcBorders>
              <w:top w:val="single" w:sz="4" w:space="0" w:color="000000"/>
              <w:bottom w:val="single" w:sz="4" w:space="0" w:color="000000"/>
            </w:tcBorders>
            <w:shd w:val="clear" w:color="auto" w:fill="FFFFFF"/>
            <w:vAlign w:val="bottom"/>
          </w:tcPr>
          <w:p w:rsidR="00430E4A" w:rsidRDefault="00430E4A" w:rsidP="00430E4A">
            <w:pPr>
              <w:ind w:right="0"/>
              <w:jc w:val="center"/>
            </w:pPr>
            <w:r>
              <w:rPr>
                <w:b/>
                <w:sz w:val="16"/>
              </w:rPr>
              <w:t>November 15, 2017</w:t>
            </w:r>
          </w:p>
        </w:tc>
        <w:tc>
          <w:tcPr>
            <w:tcW w:w="1079" w:type="dxa"/>
            <w:tcBorders>
              <w:top w:val="single" w:sz="4" w:space="0" w:color="000000"/>
              <w:bottom w:val="single" w:sz="4" w:space="0" w:color="000000"/>
            </w:tcBorders>
            <w:shd w:val="clear" w:color="auto" w:fill="FFFFFF"/>
            <w:vAlign w:val="bottom"/>
          </w:tcPr>
          <w:p w:rsidR="00430E4A" w:rsidRDefault="00430E4A" w:rsidP="00430E4A">
            <w:pPr>
              <w:ind w:right="0"/>
              <w:jc w:val="center"/>
            </w:pPr>
            <w:r>
              <w:rPr>
                <w:b/>
                <w:sz w:val="16"/>
              </w:rPr>
              <w:t>November 17, 2017</w:t>
            </w:r>
          </w:p>
        </w:tc>
        <w:tc>
          <w:tcPr>
            <w:tcW w:w="1101" w:type="dxa"/>
            <w:tcBorders>
              <w:top w:val="single" w:sz="4" w:space="0" w:color="000000"/>
              <w:bottom w:val="single" w:sz="4" w:space="0" w:color="000000"/>
              <w:right w:val="single" w:sz="4" w:space="0" w:color="000000"/>
            </w:tcBorders>
            <w:shd w:val="clear" w:color="auto" w:fill="FFFFFF"/>
            <w:vAlign w:val="bottom"/>
          </w:tcPr>
          <w:p w:rsidR="00430E4A" w:rsidRDefault="00430E4A" w:rsidP="00430E4A">
            <w:pPr>
              <w:ind w:right="0"/>
              <w:jc w:val="center"/>
            </w:pPr>
            <w:r>
              <w:rPr>
                <w:b/>
                <w:sz w:val="16"/>
              </w:rPr>
              <w:t>December 1, 2017</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ANSYS</w:t>
            </w:r>
          </w:p>
        </w:tc>
        <w:tc>
          <w:tcPr>
            <w:tcW w:w="1438" w:type="dxa"/>
            <w:shd w:val="clear" w:color="auto" w:fill="FFFFFF"/>
          </w:tcPr>
          <w:p w:rsidR="00430E4A" w:rsidRDefault="00430E4A" w:rsidP="00430E4A">
            <w:pPr>
              <w:ind w:right="0"/>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X</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656410"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Applied Simulation Technology</w:t>
            </w:r>
          </w:p>
        </w:tc>
        <w:tc>
          <w:tcPr>
            <w:tcW w:w="1438" w:type="dxa"/>
            <w:shd w:val="clear" w:color="auto" w:fill="FFFFFF"/>
          </w:tcPr>
          <w:p w:rsidR="00430E4A" w:rsidRDefault="00430E4A" w:rsidP="00430E4A">
            <w:pPr>
              <w:ind w:right="0"/>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Broadcom Ltd.</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Cadence Design Systems</w:t>
            </w:r>
          </w:p>
        </w:tc>
        <w:tc>
          <w:tcPr>
            <w:tcW w:w="1438" w:type="dxa"/>
            <w:shd w:val="clear" w:color="auto" w:fill="FFFFFF"/>
          </w:tcPr>
          <w:p w:rsidR="00430E4A" w:rsidRDefault="00430E4A" w:rsidP="00430E4A">
            <w:pPr>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X</w:t>
            </w:r>
          </w:p>
        </w:tc>
        <w:tc>
          <w:tcPr>
            <w:tcW w:w="1080" w:type="dxa"/>
            <w:shd w:val="clear" w:color="auto" w:fill="FFFFFF"/>
          </w:tcPr>
          <w:p w:rsidR="00430E4A" w:rsidRDefault="00430E4A" w:rsidP="00430E4A">
            <w:pPr>
              <w:ind w:right="0"/>
              <w:jc w:val="center"/>
            </w:pPr>
            <w:r>
              <w:rPr>
                <w:sz w:val="16"/>
                <w:szCs w:val="16"/>
              </w:rPr>
              <w:t>X</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Cisco Systems</w:t>
            </w:r>
          </w:p>
        </w:tc>
        <w:tc>
          <w:tcPr>
            <w:tcW w:w="1438" w:type="dxa"/>
            <w:shd w:val="clear" w:color="auto" w:fill="FFFFFF"/>
          </w:tcPr>
          <w:p w:rsidR="00430E4A" w:rsidRDefault="00430E4A" w:rsidP="00430E4A">
            <w:pPr>
              <w:jc w:val="center"/>
              <w:rPr>
                <w:sz w:val="16"/>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CST</w:t>
            </w:r>
          </w:p>
        </w:tc>
        <w:tc>
          <w:tcPr>
            <w:tcW w:w="1438" w:type="dxa"/>
            <w:shd w:val="clear" w:color="auto" w:fill="FFFFFF"/>
          </w:tcPr>
          <w:p w:rsidR="00430E4A" w:rsidRDefault="00430E4A" w:rsidP="00430E4A">
            <w:pPr>
              <w:jc w:val="center"/>
              <w:rPr>
                <w:sz w:val="16"/>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Ericsson</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GLOBALFOUNDRIES</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656410" w:rsidP="00430E4A">
            <w:pPr>
              <w:ind w:right="0"/>
              <w:jc w:val="center"/>
              <w:rPr>
                <w:sz w:val="16"/>
                <w:szCs w:val="16"/>
              </w:rP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Huawei Technologies</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IBM</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Infineon Technologies AG</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Intel Corp.</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656410" w:rsidP="00430E4A">
            <w:pPr>
              <w:ind w:right="0"/>
              <w:jc w:val="center"/>
              <w:rPr>
                <w:sz w:val="16"/>
                <w:szCs w:val="16"/>
              </w:rP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IO Methodology</w:t>
            </w:r>
          </w:p>
        </w:tc>
        <w:tc>
          <w:tcPr>
            <w:tcW w:w="1438" w:type="dxa"/>
            <w:shd w:val="clear" w:color="auto" w:fill="FFFFFF"/>
          </w:tcPr>
          <w:p w:rsidR="00430E4A" w:rsidRDefault="00430E4A" w:rsidP="00430E4A">
            <w:pPr>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X</w:t>
            </w:r>
          </w:p>
        </w:tc>
        <w:tc>
          <w:tcPr>
            <w:tcW w:w="1080" w:type="dxa"/>
            <w:shd w:val="clear" w:color="auto" w:fill="FFFFFF"/>
          </w:tcPr>
          <w:p w:rsidR="00430E4A" w:rsidRDefault="00430E4A" w:rsidP="00430E4A">
            <w:pPr>
              <w:ind w:right="0"/>
              <w:jc w:val="center"/>
            </w:pPr>
            <w:r>
              <w:rPr>
                <w:sz w:val="16"/>
                <w:szCs w:val="16"/>
              </w:rPr>
              <w:t>X</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656410"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Keysight Technologies</w:t>
            </w:r>
          </w:p>
        </w:tc>
        <w:tc>
          <w:tcPr>
            <w:tcW w:w="1438" w:type="dxa"/>
            <w:shd w:val="clear" w:color="auto" w:fill="FFFFFF"/>
          </w:tcPr>
          <w:p w:rsidR="00430E4A" w:rsidRDefault="00430E4A" w:rsidP="00430E4A">
            <w:pPr>
              <w:ind w:right="0"/>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X</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szCs w:val="16"/>
              </w:rPr>
              <w:t>Maxim Integrated</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szCs w:val="16"/>
              </w:rPr>
            </w:pPr>
            <w:r>
              <w:rPr>
                <w:sz w:val="16"/>
                <w:szCs w:val="16"/>
              </w:rPr>
              <w:t>Mentor, A Siemens Business</w:t>
            </w:r>
          </w:p>
        </w:tc>
        <w:tc>
          <w:tcPr>
            <w:tcW w:w="1438" w:type="dxa"/>
            <w:shd w:val="clear" w:color="auto" w:fill="FFFFFF"/>
          </w:tcPr>
          <w:p w:rsidR="00430E4A" w:rsidRDefault="00430E4A" w:rsidP="00430E4A">
            <w:pPr>
              <w:jc w:val="center"/>
              <w:rPr>
                <w:sz w:val="16"/>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656410" w:rsidP="00430E4A">
            <w:pPr>
              <w:ind w:right="0"/>
              <w:jc w:val="center"/>
              <w:rPr>
                <w:sz w:val="16"/>
                <w:szCs w:val="16"/>
              </w:rP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Micron Technology</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656410" w:rsidP="00430E4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NXP</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Qualcomm</w:t>
            </w:r>
          </w:p>
        </w:tc>
        <w:tc>
          <w:tcPr>
            <w:tcW w:w="1438" w:type="dxa"/>
            <w:shd w:val="clear" w:color="auto" w:fill="FFFFFF"/>
          </w:tcPr>
          <w:p w:rsidR="00430E4A" w:rsidRDefault="00430E4A" w:rsidP="00430E4A">
            <w:pPr>
              <w:jc w:val="center"/>
              <w:rPr>
                <w:sz w:val="16"/>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Raytheon</w:t>
            </w:r>
          </w:p>
        </w:tc>
        <w:tc>
          <w:tcPr>
            <w:tcW w:w="1438" w:type="dxa"/>
            <w:shd w:val="clear" w:color="auto" w:fill="FFFFFF"/>
          </w:tcPr>
          <w:p w:rsidR="00430E4A" w:rsidRDefault="00430E4A" w:rsidP="00430E4A">
            <w:pPr>
              <w:jc w:val="center"/>
              <w:rPr>
                <w:sz w:val="16"/>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 xml:space="preserve">SiSoft </w:t>
            </w:r>
          </w:p>
        </w:tc>
        <w:tc>
          <w:tcPr>
            <w:tcW w:w="1438" w:type="dxa"/>
            <w:shd w:val="clear" w:color="auto" w:fill="FFFFFF"/>
          </w:tcPr>
          <w:p w:rsidR="00430E4A" w:rsidRDefault="00430E4A" w:rsidP="00430E4A">
            <w:pPr>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30E4A" w:rsidRDefault="00430E4A" w:rsidP="00430E4A">
            <w:pPr>
              <w:ind w:right="0"/>
              <w:jc w:val="center"/>
            </w:pPr>
            <w:r>
              <w:rPr>
                <w:sz w:val="16"/>
                <w:szCs w:val="16"/>
              </w:rPr>
              <w:t>X</w:t>
            </w:r>
          </w:p>
        </w:tc>
        <w:tc>
          <w:tcPr>
            <w:tcW w:w="1080" w:type="dxa"/>
            <w:shd w:val="clear" w:color="auto" w:fill="FFFFFF"/>
          </w:tcPr>
          <w:p w:rsidR="00430E4A" w:rsidRDefault="00430E4A" w:rsidP="00430E4A">
            <w:pPr>
              <w:ind w:right="0"/>
              <w:jc w:val="center"/>
            </w:pPr>
            <w:r>
              <w:rPr>
                <w:sz w:val="16"/>
                <w:szCs w:val="16"/>
              </w:rPr>
              <w:t>X</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Synopsys</w:t>
            </w:r>
          </w:p>
        </w:tc>
        <w:tc>
          <w:tcPr>
            <w:tcW w:w="1438" w:type="dxa"/>
            <w:shd w:val="clear" w:color="auto" w:fill="FFFFFF"/>
          </w:tcPr>
          <w:p w:rsidR="00430E4A" w:rsidRDefault="00430E4A" w:rsidP="00430E4A">
            <w:pPr>
              <w:jc w:val="center"/>
              <w:rPr>
                <w:rFonts w:eastAsia="SimSun" w:cs="Arial"/>
                <w:sz w:val="16"/>
                <w:szCs w:val="22"/>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X</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Default="00656410"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Teraspeed Labs</w:t>
            </w:r>
          </w:p>
        </w:tc>
        <w:tc>
          <w:tcPr>
            <w:tcW w:w="1438" w:type="dxa"/>
            <w:shd w:val="clear" w:color="auto" w:fill="FFFFFF"/>
          </w:tcPr>
          <w:p w:rsidR="00430E4A" w:rsidRDefault="00430E4A" w:rsidP="00430E4A">
            <w:pPr>
              <w:jc w:val="center"/>
              <w:rPr>
                <w:rFonts w:eastAsia="SimSun" w:cs="Arial"/>
                <w:sz w:val="16"/>
                <w:szCs w:val="22"/>
              </w:rPr>
            </w:pPr>
            <w:r>
              <w:rPr>
                <w:sz w:val="16"/>
              </w:rPr>
              <w:t>General Interest</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Pr="001730D4" w:rsidRDefault="00430E4A" w:rsidP="00430E4A">
            <w:pPr>
              <w:ind w:right="0"/>
              <w:jc w:val="center"/>
            </w:pPr>
            <w:r>
              <w:rPr>
                <w:sz w:val="16"/>
                <w:szCs w:val="16"/>
              </w:rPr>
              <w:t>-</w:t>
            </w:r>
          </w:p>
        </w:tc>
        <w:tc>
          <w:tcPr>
            <w:tcW w:w="1080" w:type="dxa"/>
            <w:shd w:val="clear" w:color="auto" w:fill="FFFFFF"/>
          </w:tcPr>
          <w:p w:rsidR="00430E4A" w:rsidRPr="001730D4" w:rsidRDefault="00430E4A" w:rsidP="00430E4A">
            <w:pPr>
              <w:ind w:right="0"/>
              <w:jc w:val="center"/>
            </w:pPr>
            <w:r>
              <w:rPr>
                <w:sz w:val="16"/>
                <w:szCs w:val="16"/>
              </w:rPr>
              <w:t>-</w:t>
            </w:r>
          </w:p>
        </w:tc>
        <w:tc>
          <w:tcPr>
            <w:tcW w:w="1079" w:type="dxa"/>
            <w:shd w:val="clear" w:color="auto" w:fill="FFFFFF"/>
          </w:tcPr>
          <w:p w:rsidR="00430E4A" w:rsidRPr="001730D4" w:rsidRDefault="00430E4A" w:rsidP="00430E4A">
            <w:pPr>
              <w:ind w:right="0"/>
              <w:jc w:val="center"/>
            </w:pPr>
            <w:r>
              <w:rPr>
                <w:sz w:val="16"/>
                <w:szCs w:val="16"/>
              </w:rPr>
              <w:t>-</w:t>
            </w:r>
          </w:p>
        </w:tc>
        <w:tc>
          <w:tcPr>
            <w:tcW w:w="1101" w:type="dxa"/>
            <w:tcBorders>
              <w:right w:val="single" w:sz="4" w:space="0" w:color="000000"/>
            </w:tcBorders>
            <w:shd w:val="clear" w:color="auto" w:fill="FFFFFF"/>
          </w:tcPr>
          <w:p w:rsidR="00430E4A" w:rsidRPr="001730D4" w:rsidRDefault="00430E4A" w:rsidP="00430E4A">
            <w:pPr>
              <w:ind w:right="0"/>
              <w:jc w:val="center"/>
            </w:pPr>
            <w:r>
              <w:rPr>
                <w:sz w:val="16"/>
                <w:szCs w:val="16"/>
              </w:rPr>
              <w:t>X</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Xilinx</w:t>
            </w:r>
          </w:p>
        </w:tc>
        <w:tc>
          <w:tcPr>
            <w:tcW w:w="1438" w:type="dxa"/>
            <w:shd w:val="clear" w:color="auto" w:fill="FFFFFF"/>
          </w:tcPr>
          <w:p w:rsidR="00430E4A" w:rsidRDefault="00430E4A" w:rsidP="00430E4A">
            <w:pPr>
              <w:jc w:val="center"/>
              <w:rPr>
                <w:rFonts w:eastAsia="SimSun" w:cs="Arial"/>
                <w:sz w:val="16"/>
                <w:szCs w:val="22"/>
              </w:rPr>
            </w:pPr>
            <w:r>
              <w:rPr>
                <w:sz w:val="16"/>
              </w:rPr>
              <w:t>Producer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30E4A" w:rsidRDefault="00430E4A" w:rsidP="00430E4A">
            <w:pPr>
              <w:ind w:right="0"/>
              <w:jc w:val="center"/>
            </w:pPr>
            <w:r>
              <w:rPr>
                <w:sz w:val="16"/>
                <w:szCs w:val="16"/>
              </w:rPr>
              <w:t>-</w:t>
            </w:r>
          </w:p>
        </w:tc>
        <w:tc>
          <w:tcPr>
            <w:tcW w:w="1080" w:type="dxa"/>
            <w:shd w:val="clear" w:color="auto" w:fill="FFFFFF"/>
          </w:tcPr>
          <w:p w:rsidR="00430E4A" w:rsidRDefault="00430E4A" w:rsidP="00430E4A">
            <w:pPr>
              <w:ind w:right="0"/>
              <w:jc w:val="center"/>
            </w:pPr>
            <w:r>
              <w:rPr>
                <w:sz w:val="16"/>
                <w:szCs w:val="16"/>
              </w:rPr>
              <w:t>-</w:t>
            </w:r>
          </w:p>
        </w:tc>
        <w:tc>
          <w:tcPr>
            <w:tcW w:w="1079" w:type="dxa"/>
            <w:shd w:val="clear" w:color="auto" w:fill="FFFFFF"/>
          </w:tcPr>
          <w:p w:rsidR="00430E4A" w:rsidRDefault="00430E4A" w:rsidP="00430E4A">
            <w:pPr>
              <w:ind w:right="0"/>
              <w:jc w:val="center"/>
            </w:pPr>
            <w:r>
              <w:rPr>
                <w:sz w:val="16"/>
                <w:szCs w:val="16"/>
              </w:rPr>
              <w:t>X</w:t>
            </w:r>
          </w:p>
        </w:tc>
        <w:tc>
          <w:tcPr>
            <w:tcW w:w="1101" w:type="dxa"/>
            <w:tcBorders>
              <w:right w:val="single" w:sz="4" w:space="0" w:color="000000"/>
            </w:tcBorders>
            <w:shd w:val="clear" w:color="auto" w:fill="FFFFFF"/>
          </w:tcPr>
          <w:p w:rsidR="00430E4A" w:rsidRDefault="00430E4A" w:rsidP="00430E4A">
            <w:pPr>
              <w:ind w:right="0"/>
              <w:jc w:val="center"/>
            </w:pPr>
            <w:r>
              <w:rPr>
                <w:sz w:val="16"/>
                <w:szCs w:val="16"/>
              </w:rPr>
              <w:t>-</w:t>
            </w:r>
          </w:p>
        </w:tc>
      </w:tr>
      <w:tr w:rsidR="00430E4A" w:rsidTr="00B92F0B">
        <w:tc>
          <w:tcPr>
            <w:tcW w:w="2535" w:type="dxa"/>
            <w:tcBorders>
              <w:left w:val="single" w:sz="4" w:space="0" w:color="000000"/>
            </w:tcBorders>
            <w:shd w:val="clear" w:color="auto" w:fill="FFFFFF"/>
            <w:vAlign w:val="center"/>
          </w:tcPr>
          <w:p w:rsidR="00430E4A" w:rsidRDefault="00430E4A" w:rsidP="00430E4A">
            <w:pPr>
              <w:ind w:right="0"/>
              <w:rPr>
                <w:sz w:val="16"/>
              </w:rPr>
            </w:pPr>
            <w:r>
              <w:rPr>
                <w:sz w:val="16"/>
              </w:rPr>
              <w:t>ZTE Corp.</w:t>
            </w:r>
          </w:p>
        </w:tc>
        <w:tc>
          <w:tcPr>
            <w:tcW w:w="1438" w:type="dxa"/>
            <w:shd w:val="clear" w:color="auto" w:fill="FFFFFF"/>
          </w:tcPr>
          <w:p w:rsidR="00430E4A" w:rsidRDefault="00430E4A" w:rsidP="00430E4A">
            <w:pPr>
              <w:jc w:val="center"/>
              <w:rPr>
                <w:sz w:val="16"/>
              </w:rPr>
            </w:pPr>
            <w:r>
              <w:rPr>
                <w:sz w:val="16"/>
              </w:rPr>
              <w:t>User</w:t>
            </w:r>
          </w:p>
        </w:tc>
        <w:tc>
          <w:tcPr>
            <w:tcW w:w="1080" w:type="dxa"/>
            <w:shd w:val="clear" w:color="auto" w:fill="FFFFFF"/>
          </w:tcPr>
          <w:p w:rsidR="00430E4A" w:rsidRDefault="00430E4A" w:rsidP="00430E4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30E4A" w:rsidRDefault="00430E4A" w:rsidP="00430E4A">
            <w:pPr>
              <w:ind w:right="0"/>
              <w:jc w:val="center"/>
              <w:rPr>
                <w:sz w:val="16"/>
                <w:szCs w:val="16"/>
              </w:rPr>
            </w:pPr>
            <w:r>
              <w:rPr>
                <w:sz w:val="16"/>
                <w:szCs w:val="16"/>
              </w:rPr>
              <w:t>X</w:t>
            </w:r>
          </w:p>
        </w:tc>
        <w:tc>
          <w:tcPr>
            <w:tcW w:w="1080" w:type="dxa"/>
            <w:shd w:val="clear" w:color="auto" w:fill="FFFFFF"/>
          </w:tcPr>
          <w:p w:rsidR="00430E4A" w:rsidRDefault="00430E4A" w:rsidP="00430E4A">
            <w:pPr>
              <w:ind w:right="0"/>
              <w:jc w:val="center"/>
              <w:rPr>
                <w:sz w:val="16"/>
                <w:szCs w:val="16"/>
              </w:rPr>
            </w:pPr>
            <w:r>
              <w:rPr>
                <w:sz w:val="16"/>
                <w:szCs w:val="16"/>
              </w:rPr>
              <w:t>-</w:t>
            </w:r>
          </w:p>
        </w:tc>
        <w:tc>
          <w:tcPr>
            <w:tcW w:w="1079" w:type="dxa"/>
            <w:shd w:val="clear" w:color="auto" w:fill="FFFFFF"/>
          </w:tcPr>
          <w:p w:rsidR="00430E4A" w:rsidRDefault="00430E4A" w:rsidP="00430E4A">
            <w:pPr>
              <w:ind w:right="0"/>
              <w:jc w:val="center"/>
              <w:rPr>
                <w:sz w:val="16"/>
                <w:szCs w:val="16"/>
              </w:rPr>
            </w:pPr>
            <w:r>
              <w:rPr>
                <w:sz w:val="16"/>
                <w:szCs w:val="16"/>
              </w:rPr>
              <w:t>-</w:t>
            </w:r>
          </w:p>
        </w:tc>
        <w:tc>
          <w:tcPr>
            <w:tcW w:w="1101" w:type="dxa"/>
            <w:tcBorders>
              <w:right w:val="single" w:sz="4" w:space="0" w:color="000000"/>
            </w:tcBorders>
            <w:shd w:val="clear" w:color="auto" w:fill="FFFFFF"/>
          </w:tcPr>
          <w:p w:rsidR="00430E4A" w:rsidRDefault="00430E4A" w:rsidP="00430E4A">
            <w:pPr>
              <w:ind w:right="0"/>
              <w:jc w:val="center"/>
              <w:rPr>
                <w:sz w:val="16"/>
                <w:szCs w:val="16"/>
              </w:rPr>
            </w:pPr>
            <w:r>
              <w:rPr>
                <w:sz w:val="16"/>
                <w:szCs w:val="16"/>
              </w:rPr>
              <w:t>-</w:t>
            </w:r>
          </w:p>
        </w:tc>
      </w:tr>
      <w:tr w:rsidR="00430E4A" w:rsidTr="00B92F0B">
        <w:tc>
          <w:tcPr>
            <w:tcW w:w="2535" w:type="dxa"/>
            <w:tcBorders>
              <w:left w:val="single" w:sz="4" w:space="0" w:color="000000"/>
              <w:bottom w:val="single" w:sz="4" w:space="0" w:color="000000"/>
            </w:tcBorders>
            <w:shd w:val="clear" w:color="auto" w:fill="FFFFFF"/>
            <w:vAlign w:val="center"/>
          </w:tcPr>
          <w:p w:rsidR="00430E4A" w:rsidRDefault="00430E4A" w:rsidP="00430E4A">
            <w:pPr>
              <w:ind w:right="0"/>
              <w:rPr>
                <w:sz w:val="16"/>
              </w:rPr>
            </w:pPr>
            <w:r>
              <w:rPr>
                <w:sz w:val="16"/>
              </w:rPr>
              <w:t>Zuken</w:t>
            </w:r>
          </w:p>
        </w:tc>
        <w:tc>
          <w:tcPr>
            <w:tcW w:w="1438" w:type="dxa"/>
            <w:tcBorders>
              <w:bottom w:val="single" w:sz="4" w:space="0" w:color="000000"/>
            </w:tcBorders>
            <w:shd w:val="clear" w:color="auto" w:fill="FFFFFF"/>
          </w:tcPr>
          <w:p w:rsidR="00430E4A" w:rsidRDefault="00430E4A" w:rsidP="00430E4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30E4A" w:rsidRDefault="00430E4A" w:rsidP="00430E4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430E4A" w:rsidRDefault="00430E4A" w:rsidP="00430E4A">
            <w:pPr>
              <w:ind w:right="0"/>
              <w:jc w:val="center"/>
            </w:pPr>
            <w:r>
              <w:rPr>
                <w:sz w:val="16"/>
                <w:szCs w:val="16"/>
              </w:rPr>
              <w:t>-</w:t>
            </w:r>
          </w:p>
        </w:tc>
        <w:tc>
          <w:tcPr>
            <w:tcW w:w="1080" w:type="dxa"/>
            <w:tcBorders>
              <w:bottom w:val="single" w:sz="4" w:space="0" w:color="000000"/>
            </w:tcBorders>
            <w:shd w:val="clear" w:color="auto" w:fill="FFFFFF"/>
          </w:tcPr>
          <w:p w:rsidR="00430E4A" w:rsidRDefault="00430E4A" w:rsidP="00430E4A">
            <w:pPr>
              <w:ind w:right="0"/>
              <w:jc w:val="center"/>
            </w:pPr>
            <w:r>
              <w:rPr>
                <w:sz w:val="16"/>
                <w:szCs w:val="16"/>
              </w:rPr>
              <w:t>-</w:t>
            </w:r>
          </w:p>
        </w:tc>
        <w:tc>
          <w:tcPr>
            <w:tcW w:w="1079" w:type="dxa"/>
            <w:tcBorders>
              <w:bottom w:val="single" w:sz="4" w:space="0" w:color="000000"/>
            </w:tcBorders>
            <w:shd w:val="clear" w:color="auto" w:fill="FFFFFF"/>
          </w:tcPr>
          <w:p w:rsidR="00430E4A" w:rsidRDefault="00430E4A" w:rsidP="00430E4A">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430E4A" w:rsidRDefault="00430E4A" w:rsidP="00430E4A">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2A" w:rsidRDefault="00D1342A">
      <w:pPr>
        <w:spacing w:after="0"/>
      </w:pPr>
      <w:r>
        <w:separator/>
      </w:r>
    </w:p>
  </w:endnote>
  <w:endnote w:type="continuationSeparator" w:id="0">
    <w:p w:rsidR="00D1342A" w:rsidRDefault="00D134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0B" w:rsidRDefault="00B92F0B">
    <w:pPr>
      <w:pStyle w:val="Footer"/>
    </w:pPr>
    <w:r>
      <w:rPr>
        <w:rFonts w:cs="Arial"/>
      </w:rPr>
      <w:t>©</w:t>
    </w:r>
    <w:r>
      <w:t>2017 IBIS Open Forum</w:t>
    </w:r>
    <w:r>
      <w:tab/>
    </w:r>
    <w:r>
      <w:tab/>
    </w:r>
    <w:r>
      <w:fldChar w:fldCharType="begin"/>
    </w:r>
    <w:r>
      <w:instrText xml:space="preserve"> PAGE </w:instrText>
    </w:r>
    <w:r>
      <w:fldChar w:fldCharType="separate"/>
    </w:r>
    <w:r w:rsidR="00380741">
      <w:rPr>
        <w:noProof/>
      </w:rPr>
      <w:t>6</w:t>
    </w:r>
    <w:r>
      <w:fldChar w:fldCharType="end"/>
    </w:r>
    <w:r>
      <w:t xml:space="preserve"> </w:t>
    </w:r>
  </w:p>
  <w:p w:rsidR="00B92F0B" w:rsidRDefault="00B9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2A" w:rsidRDefault="00D1342A">
      <w:pPr>
        <w:spacing w:after="0"/>
      </w:pPr>
      <w:r>
        <w:separator/>
      </w:r>
    </w:p>
  </w:footnote>
  <w:footnote w:type="continuationSeparator" w:id="0">
    <w:p w:rsidR="00D1342A" w:rsidRDefault="00D134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0B" w:rsidRDefault="00B92F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08E0"/>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62D"/>
    <w:rsid w:val="0034298F"/>
    <w:rsid w:val="00346680"/>
    <w:rsid w:val="003468AD"/>
    <w:rsid w:val="003468CB"/>
    <w:rsid w:val="00347BE4"/>
    <w:rsid w:val="0035042B"/>
    <w:rsid w:val="00350742"/>
    <w:rsid w:val="00351DBF"/>
    <w:rsid w:val="00354925"/>
    <w:rsid w:val="00354D8E"/>
    <w:rsid w:val="00356272"/>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0741"/>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B6E"/>
    <w:rsid w:val="0047603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24EC"/>
    <w:rsid w:val="004E37B7"/>
    <w:rsid w:val="004E4D2B"/>
    <w:rsid w:val="004E4FB7"/>
    <w:rsid w:val="004E5861"/>
    <w:rsid w:val="004E5A5D"/>
    <w:rsid w:val="004E6E1C"/>
    <w:rsid w:val="004E7050"/>
    <w:rsid w:val="004F01DD"/>
    <w:rsid w:val="004F221C"/>
    <w:rsid w:val="004F4310"/>
    <w:rsid w:val="0050325E"/>
    <w:rsid w:val="005040FE"/>
    <w:rsid w:val="0050474B"/>
    <w:rsid w:val="005048D5"/>
    <w:rsid w:val="00506F68"/>
    <w:rsid w:val="00507881"/>
    <w:rsid w:val="00512D29"/>
    <w:rsid w:val="0051519E"/>
    <w:rsid w:val="00515BE0"/>
    <w:rsid w:val="0051628E"/>
    <w:rsid w:val="005220BE"/>
    <w:rsid w:val="00522FF0"/>
    <w:rsid w:val="00524545"/>
    <w:rsid w:val="00525A6D"/>
    <w:rsid w:val="00526313"/>
    <w:rsid w:val="005266A2"/>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A88"/>
    <w:rsid w:val="00641E94"/>
    <w:rsid w:val="00644539"/>
    <w:rsid w:val="00644A9C"/>
    <w:rsid w:val="00644C4C"/>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478B"/>
    <w:rsid w:val="00715194"/>
    <w:rsid w:val="00715262"/>
    <w:rsid w:val="007153D1"/>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5251"/>
    <w:rsid w:val="007B7E58"/>
    <w:rsid w:val="007B7F1B"/>
    <w:rsid w:val="007C0E69"/>
    <w:rsid w:val="007C3961"/>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583F"/>
    <w:rsid w:val="00996082"/>
    <w:rsid w:val="0099689B"/>
    <w:rsid w:val="00996968"/>
    <w:rsid w:val="009A0078"/>
    <w:rsid w:val="009A2058"/>
    <w:rsid w:val="009A4B32"/>
    <w:rsid w:val="009A6CE5"/>
    <w:rsid w:val="009A73D2"/>
    <w:rsid w:val="009A7A07"/>
    <w:rsid w:val="009B1D1A"/>
    <w:rsid w:val="009B4241"/>
    <w:rsid w:val="009B4685"/>
    <w:rsid w:val="009B48BD"/>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0696D"/>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40F68"/>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162"/>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2040E3"/>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eee-collabratec.ieee.org/app/groups/1878/IBIS-Modeling-and-Development/activities"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ibis.org/ibischk6/ibischk_6.1.4_UserGuide_wip1.pdf"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6B09-9103-4EBB-8E01-02B49106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8816</TotalTime>
  <Pages>16</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77</cp:revision>
  <cp:lastPrinted>2016-12-21T21:15:00Z</cp:lastPrinted>
  <dcterms:created xsi:type="dcterms:W3CDTF">2017-10-10T21:27:00Z</dcterms:created>
  <dcterms:modified xsi:type="dcterms:W3CDTF">2017-12-07T17:44:00Z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